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E3" w:rsidRPr="00072DFA" w:rsidRDefault="00C61BE3" w:rsidP="00072DFA">
      <w:pPr>
        <w:pStyle w:val="Title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Załącznik nr 4 Wymagane parametry minimalne głównych elementów systemu okablowania strukturalnego</w:t>
      </w:r>
    </w:p>
    <w:p w:rsidR="00C61BE3" w:rsidRPr="00072DFA" w:rsidRDefault="00C61BE3" w:rsidP="00072DFA">
      <w:pPr>
        <w:spacing w:line="240" w:lineRule="auto"/>
        <w:rPr>
          <w:rFonts w:ascii="Arial Narrow" w:hAnsi="Arial Narrow"/>
          <w:b/>
          <w:bCs/>
          <w:color w:val="365F91"/>
          <w:sz w:val="24"/>
          <w:szCs w:val="24"/>
        </w:rPr>
      </w:pPr>
      <w:bookmarkStart w:id="0" w:name="_Toc455990204"/>
      <w:r w:rsidRPr="00072DFA">
        <w:rPr>
          <w:rFonts w:ascii="Arial Narrow" w:hAnsi="Arial Narrow"/>
          <w:sz w:val="24"/>
          <w:szCs w:val="24"/>
        </w:rPr>
        <w:br w:type="page"/>
      </w:r>
    </w:p>
    <w:p w:rsidR="00C61BE3" w:rsidRPr="00072DFA" w:rsidRDefault="00C61BE3" w:rsidP="00072DFA">
      <w:pPr>
        <w:pStyle w:val="Heading1"/>
        <w:spacing w:line="240" w:lineRule="auto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Szafy wiszące – wymagania konstrukcyjne szafy</w:t>
      </w:r>
      <w:bookmarkEnd w:id="0"/>
    </w:p>
    <w:p w:rsidR="00C61BE3" w:rsidRPr="00072DFA" w:rsidRDefault="00C61BE3" w:rsidP="00072DFA">
      <w:pPr>
        <w:spacing w:line="240" w:lineRule="auto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Minimalne parametry szafy wiszącej:</w:t>
      </w:r>
    </w:p>
    <w:p w:rsidR="00C61BE3" w:rsidRPr="00072DFA" w:rsidRDefault="00C61BE3" w:rsidP="00072DFA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Konstrukcja metalowa malowana proszkowo, kolo: RAL 7016</w:t>
      </w:r>
    </w:p>
    <w:p w:rsidR="00C61BE3" w:rsidRPr="00072DFA" w:rsidRDefault="00C61BE3" w:rsidP="00072DFA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Dwie belki </w:t>
      </w:r>
      <w:smartTag w:uri="urn:schemas-microsoft-com:office:smarttags" w:element="metricconverter">
        <w:smartTagPr>
          <w:attr w:name="ProductID" w:val="19”"/>
        </w:smartTagPr>
        <w:r w:rsidRPr="00072DFA">
          <w:rPr>
            <w:rFonts w:ascii="Arial Narrow" w:hAnsi="Arial Narrow"/>
            <w:sz w:val="24"/>
            <w:szCs w:val="24"/>
          </w:rPr>
          <w:t>19”</w:t>
        </w:r>
      </w:smartTag>
      <w:r w:rsidRPr="00072DFA">
        <w:rPr>
          <w:rFonts w:ascii="Arial Narrow" w:hAnsi="Arial Narrow"/>
          <w:sz w:val="24"/>
          <w:szCs w:val="24"/>
        </w:rPr>
        <w:t>.</w:t>
      </w:r>
    </w:p>
    <w:p w:rsidR="00C61BE3" w:rsidRPr="00072DFA" w:rsidRDefault="00C61BE3" w:rsidP="00072DFA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Szafa dzielona składająca się z dwóch sekcji, połączonych zawiasami, umożliwiającymi odchylenie głównej sekcji szafy (z zamontowanymi urządzeniami </w:t>
      </w:r>
      <w:smartTag w:uri="urn:schemas-microsoft-com:office:smarttags" w:element="metricconverter">
        <w:smartTagPr>
          <w:attr w:name="ProductID" w:val="19”"/>
        </w:smartTagPr>
        <w:r w:rsidRPr="00072DFA">
          <w:rPr>
            <w:rFonts w:ascii="Arial Narrow" w:hAnsi="Arial Narrow"/>
            <w:sz w:val="24"/>
            <w:szCs w:val="24"/>
          </w:rPr>
          <w:t>19”</w:t>
        </w:r>
      </w:smartTag>
      <w:r w:rsidRPr="00072DFA">
        <w:rPr>
          <w:rFonts w:ascii="Arial Narrow" w:hAnsi="Arial Narrow"/>
          <w:sz w:val="24"/>
          <w:szCs w:val="24"/>
        </w:rPr>
        <w:t>) od ściany.</w:t>
      </w:r>
    </w:p>
    <w:p w:rsidR="00C61BE3" w:rsidRPr="00072DFA" w:rsidRDefault="00C61BE3" w:rsidP="00072DFA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Możliwość pełnej regulacji profili montażowych </w:t>
      </w:r>
      <w:smartTag w:uri="urn:schemas-microsoft-com:office:smarttags" w:element="metricconverter">
        <w:smartTagPr>
          <w:attr w:name="ProductID" w:val="19”"/>
        </w:smartTagPr>
        <w:r w:rsidRPr="00072DFA">
          <w:rPr>
            <w:rFonts w:ascii="Arial Narrow" w:hAnsi="Arial Narrow"/>
            <w:sz w:val="24"/>
            <w:szCs w:val="24"/>
          </w:rPr>
          <w:t>19”</w:t>
        </w:r>
      </w:smartTag>
      <w:r w:rsidRPr="00072DFA">
        <w:rPr>
          <w:rFonts w:ascii="Arial Narrow" w:hAnsi="Arial Narrow"/>
          <w:sz w:val="24"/>
          <w:szCs w:val="24"/>
        </w:rPr>
        <w:t>, przód – tył.</w:t>
      </w:r>
    </w:p>
    <w:p w:rsidR="00C61BE3" w:rsidRPr="00072DFA" w:rsidRDefault="00C61BE3" w:rsidP="00072DFA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Drzwi przednie z metalową ramą usztywniającą i wklejoną szybą ze szkła hartowanego, z możliwością otwarcia 180°. W celu łatwej analizy stanu urządzeń w szafie, bez konieczności otwierania drzwi, szyba musi być wykonana z w pełni przezroczystego szkła (nie przyciemnianego).</w:t>
      </w:r>
    </w:p>
    <w:p w:rsidR="00C61BE3" w:rsidRPr="00072DFA" w:rsidRDefault="00C61BE3" w:rsidP="00072DFA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Drzwi wyposażone w zamek. </w:t>
      </w:r>
    </w:p>
    <w:p w:rsidR="00C61BE3" w:rsidRPr="00072DFA" w:rsidRDefault="00C61BE3" w:rsidP="00072DFA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4 przepusty kablowe do wprowadzenia kabli (2 na ścianie tylnej u góry i na dole, 1 w podłodze, 1 w dachu).</w:t>
      </w:r>
    </w:p>
    <w:p w:rsidR="00C61BE3" w:rsidRPr="00072DFA" w:rsidRDefault="00C61BE3" w:rsidP="00072DFA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Wyposażenie dodatkowe: </w:t>
      </w:r>
    </w:p>
    <w:p w:rsidR="00C61BE3" w:rsidRPr="00072DFA" w:rsidRDefault="00C61BE3" w:rsidP="00072DFA">
      <w:pPr>
        <w:pStyle w:val="ListParagraph"/>
        <w:numPr>
          <w:ilvl w:val="0"/>
          <w:numId w:val="18"/>
        </w:numPr>
        <w:spacing w:after="0" w:line="240" w:lineRule="auto"/>
        <w:ind w:left="1276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panele </w:t>
      </w:r>
      <w:smartTag w:uri="urn:schemas-microsoft-com:office:smarttags" w:element="metricconverter">
        <w:smartTagPr>
          <w:attr w:name="ProductID" w:val="19”"/>
        </w:smartTagPr>
        <w:r w:rsidRPr="00072DFA">
          <w:rPr>
            <w:rFonts w:ascii="Arial Narrow" w:hAnsi="Arial Narrow"/>
            <w:sz w:val="24"/>
            <w:szCs w:val="24"/>
          </w:rPr>
          <w:t>19”</w:t>
        </w:r>
      </w:smartTag>
      <w:r w:rsidRPr="00072DFA">
        <w:rPr>
          <w:rFonts w:ascii="Arial Narrow" w:hAnsi="Arial Narrow"/>
          <w:sz w:val="24"/>
          <w:szCs w:val="24"/>
        </w:rPr>
        <w:t xml:space="preserve"> 1U porządkujące kable krosowe, z metalowymi uchwytami na kable trwale zintegrowanymi (nie mocowane na śruby lub zatrzaski) z podstawą. Celem dopasowania wyprowadzeń kabli z paneli krosowych, należy użyć paneli porządkujących tego samego producenta jak okablowanie strukturalne i oznaczonych tym samym logo,</w:t>
      </w:r>
    </w:p>
    <w:p w:rsidR="00C61BE3" w:rsidRPr="00072DFA" w:rsidRDefault="00C61BE3" w:rsidP="00072DFA">
      <w:pPr>
        <w:pStyle w:val="ListParagraph"/>
        <w:numPr>
          <w:ilvl w:val="0"/>
          <w:numId w:val="18"/>
        </w:numPr>
        <w:spacing w:after="0" w:line="240" w:lineRule="auto"/>
        <w:ind w:left="1276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listwa zasilająca </w:t>
      </w:r>
      <w:smartTag w:uri="urn:schemas-microsoft-com:office:smarttags" w:element="metricconverter">
        <w:smartTagPr>
          <w:attr w:name="ProductID" w:val="19”"/>
        </w:smartTagPr>
        <w:r w:rsidRPr="00072DFA">
          <w:rPr>
            <w:rFonts w:ascii="Arial Narrow" w:hAnsi="Arial Narrow"/>
            <w:sz w:val="24"/>
            <w:szCs w:val="24"/>
          </w:rPr>
          <w:t>19”</w:t>
        </w:r>
      </w:smartTag>
      <w:r w:rsidRPr="00072DFA">
        <w:rPr>
          <w:rFonts w:ascii="Arial Narrow" w:hAnsi="Arial Narrow"/>
          <w:sz w:val="24"/>
          <w:szCs w:val="24"/>
        </w:rPr>
        <w:t xml:space="preserve"> 1U 8x230V z filtrem przepięć.</w:t>
      </w:r>
    </w:p>
    <w:p w:rsidR="00C61BE3" w:rsidRPr="00072DFA" w:rsidRDefault="00C61BE3" w:rsidP="00072DFA">
      <w:pPr>
        <w:spacing w:line="240" w:lineRule="auto"/>
        <w:rPr>
          <w:rFonts w:ascii="Arial Narrow" w:hAnsi="Arial Narrow"/>
          <w:sz w:val="24"/>
          <w:szCs w:val="24"/>
        </w:rPr>
      </w:pPr>
    </w:p>
    <w:p w:rsidR="00C61BE3" w:rsidRPr="00072DFA" w:rsidRDefault="00C61BE3" w:rsidP="00072DFA">
      <w:pPr>
        <w:pStyle w:val="Heading1"/>
        <w:spacing w:line="240" w:lineRule="auto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Ekranowany Moduł RJ45 kategorii 6</w:t>
      </w:r>
      <w:r w:rsidRPr="00072DFA">
        <w:rPr>
          <w:rFonts w:ascii="Arial Narrow" w:hAnsi="Arial Narrow"/>
          <w:sz w:val="24"/>
          <w:szCs w:val="24"/>
          <w:vertAlign w:val="subscript"/>
        </w:rPr>
        <w:t>A</w:t>
      </w:r>
    </w:p>
    <w:p w:rsidR="00C61BE3" w:rsidRPr="00072DFA" w:rsidRDefault="00C61BE3" w:rsidP="00072DFA">
      <w:pPr>
        <w:spacing w:line="240" w:lineRule="auto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Minimalne parametry produktu:</w:t>
      </w:r>
    </w:p>
    <w:p w:rsidR="00C61BE3" w:rsidRPr="00072DFA" w:rsidRDefault="00C61BE3" w:rsidP="00072DFA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Należy zastosować komponenty o wydajności kategorii 6</w:t>
      </w:r>
      <w:r w:rsidRPr="00072DFA">
        <w:rPr>
          <w:rFonts w:ascii="Arial Narrow" w:hAnsi="Arial Narrow"/>
          <w:sz w:val="24"/>
          <w:szCs w:val="24"/>
          <w:vertAlign w:val="subscript"/>
        </w:rPr>
        <w:t>A</w:t>
      </w:r>
      <w:r w:rsidRPr="00072DFA">
        <w:rPr>
          <w:rFonts w:ascii="Arial Narrow" w:hAnsi="Arial Narrow"/>
          <w:sz w:val="24"/>
          <w:szCs w:val="24"/>
        </w:rPr>
        <w:t xml:space="preserve"> (klasy E</w:t>
      </w:r>
      <w:r w:rsidRPr="00072DFA">
        <w:rPr>
          <w:rFonts w:ascii="Arial Narrow" w:hAnsi="Arial Narrow"/>
          <w:sz w:val="24"/>
          <w:szCs w:val="24"/>
          <w:vertAlign w:val="subscript"/>
        </w:rPr>
        <w:t>A</w:t>
      </w:r>
      <w:r w:rsidRPr="00072DFA">
        <w:rPr>
          <w:rFonts w:ascii="Arial Narrow" w:hAnsi="Arial Narrow"/>
          <w:sz w:val="24"/>
          <w:szCs w:val="24"/>
        </w:rPr>
        <w:t>), wg. najnowszych, aktualnych norm okablowania ISO/IEC 11801:2011 (która zastępuje normy ISO/IEC 11801:2002, ISO/IEC 11801 AMD1:2006, ISO/IEC 11801 AMD2:2010), EN 50173-1:2011,6A wg TIA-568-C.2. Należy to potwierdzić certyfikatem z niezależnego laboratorium badawczego (Delta lub Intertek).</w:t>
      </w:r>
    </w:p>
    <w:p w:rsidR="00C61BE3" w:rsidRPr="00072DFA" w:rsidRDefault="00C61BE3" w:rsidP="00072DFA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Moduł musi zapewniać wydajną transmisje w szerokim paśmie częstotliwości, dzięki wewnętrznej konstrukcji modułu keystone, w oparciu o płytkę drukowaną PCB, na której wykonane są wszystkie połączenia. Nie należy stosować modułów z wewnętrznymi połączeniami drucianymi (bez płytki PCB). </w:t>
      </w:r>
    </w:p>
    <w:p w:rsidR="00C61BE3" w:rsidRPr="00072DFA" w:rsidRDefault="00C61BE3" w:rsidP="00072DFA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Piny modułu RJ45 muszą być pozłacane, co zagwarantuje odporność na korozję oraz łuki elektryczne powstające przy podłączaniu urządzeń PoE. </w:t>
      </w:r>
    </w:p>
    <w:p w:rsidR="00C61BE3" w:rsidRPr="00072DFA" w:rsidRDefault="00C61BE3" w:rsidP="00072DFA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Moduły RJ45 musza zapewniać zarówno beznarzędziowy jak i narzędziowy montaż. Sposób montażu beznarzędziowego powinien odbywać się za pomocą rozłożenia wszystkich żył kabla na „menadżerze” kabla, według naklejki określającej kolejność kolorów żył w module.  „Menadżer” ten montowany jest bezpośrednio do tylnej części modułu, w której znajdują się złącza IDC. Drugi sposób montażu powinien pozwalać na zastosowanie narzędzia uderzeniowego, którym każda z żył kabla może zostać wciśnięta indywidualnie w złącze IDC.</w:t>
      </w:r>
    </w:p>
    <w:p w:rsidR="00C61BE3" w:rsidRPr="00072DFA" w:rsidRDefault="00C61BE3" w:rsidP="00072DFA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W celu wzmocnienia i ustabilizowania kabla instalacyjnego wychodzącego ze złącza, należy zastosować moduły RJ45, w których na tylną część nakładana jest plastikowa kapsułka „menadżer”, osłaniająca złącza IDC oraz podtrzymująca kabel instalacyjny. </w:t>
      </w:r>
    </w:p>
    <w:p w:rsidR="00C61BE3" w:rsidRPr="00072DFA" w:rsidRDefault="00C61BE3" w:rsidP="00072DFA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Możliwość wyprowadzenia kabla instalacyjnego ze złącza na 3 sposoby, nie tylko centralnie do tyłu, ale również pod kątem 90° na lewo lub na prawo, da to możliwość dopasowania do płytkich puszek instalacyjnych podtynkowych i natynkowych oraz kanałów elektroinstalacyjnych. </w:t>
      </w:r>
    </w:p>
    <w:p w:rsidR="00C61BE3" w:rsidRPr="00072DFA" w:rsidRDefault="00C61BE3" w:rsidP="00072DFA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Minimalizację przesłuchów międzyparowych w miejscu wprowadzania par skrętkowego kabla instalacyjnego do złącza, poprzez gwieździste rozprowadzenie par biegnących w kierunku złączy IDC. W efekcie zapewni to minimalną ilość błędów transmisyjnych. Nie należy stosować złączy, w których pary w czasie instalacji biegną równolegle w stosunku do siebie gdyż powoduje to podwyższone zakłócenia w postaci przesłuchów międzyparowych.</w:t>
      </w:r>
    </w:p>
    <w:p w:rsidR="00C61BE3" w:rsidRPr="00072DFA" w:rsidRDefault="00C61BE3" w:rsidP="00072DFA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Kolorową etykietę wskazującą rozprowadzenie żył skrętki w złączach IDC wg schematu T568A lub T568B. Należy zastosować schemat T568B.</w:t>
      </w:r>
    </w:p>
    <w:p w:rsidR="00C61BE3" w:rsidRPr="00072DFA" w:rsidRDefault="00C61BE3" w:rsidP="00072DFA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Wszystkie 8 żył skrętki musi zostać zakończonych bezpośrednio w złączu RJ45 keystone. Nie należy stosować dodatkowych rozłączalnych złączy oraz wymiennych wkładek, które stanowią dodatkowe połączenie w kanale transmisyjnych i negatywnie wpływają na parametry transmisyjne zwiększając tłumienie oraz ilość sygnałów odbitych.  Wszystkie 8 pinów złącza RJ45 musi być aktywnych.</w:t>
      </w:r>
    </w:p>
    <w:p w:rsidR="00C61BE3" w:rsidRPr="00072DFA" w:rsidRDefault="00C61BE3" w:rsidP="00072DFA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Szeroki zakres temperatury pracy od – </w:t>
      </w:r>
      <w:smartTag w:uri="urn:schemas-microsoft-com:office:smarttags" w:element="metricconverter">
        <w:smartTagPr>
          <w:attr w:name="ProductID" w:val="40 °C"/>
        </w:smartTagPr>
        <w:r w:rsidRPr="00072DFA">
          <w:rPr>
            <w:rFonts w:ascii="Arial Narrow" w:hAnsi="Arial Narrow"/>
            <w:sz w:val="24"/>
            <w:szCs w:val="24"/>
          </w:rPr>
          <w:t>40 °C</w:t>
        </w:r>
      </w:smartTag>
      <w:r w:rsidRPr="00072DFA">
        <w:rPr>
          <w:rFonts w:ascii="Arial Narrow" w:hAnsi="Arial Narrow"/>
          <w:sz w:val="24"/>
          <w:szCs w:val="24"/>
        </w:rPr>
        <w:t xml:space="preserve"> do + </w:t>
      </w:r>
      <w:smartTag w:uri="urn:schemas-microsoft-com:office:smarttags" w:element="metricconverter">
        <w:smartTagPr>
          <w:attr w:name="ProductID" w:val="70 °C"/>
        </w:smartTagPr>
        <w:r w:rsidRPr="00072DFA">
          <w:rPr>
            <w:rFonts w:ascii="Arial Narrow" w:hAnsi="Arial Narrow"/>
            <w:sz w:val="24"/>
            <w:szCs w:val="24"/>
          </w:rPr>
          <w:t>70 °C</w:t>
        </w:r>
      </w:smartTag>
      <w:r w:rsidRPr="00072DFA">
        <w:rPr>
          <w:rFonts w:ascii="Arial Narrow" w:hAnsi="Arial Narrow"/>
          <w:sz w:val="24"/>
          <w:szCs w:val="24"/>
        </w:rPr>
        <w:t>.</w:t>
      </w:r>
    </w:p>
    <w:p w:rsidR="00C61BE3" w:rsidRPr="00072DFA" w:rsidRDefault="00C61BE3" w:rsidP="00072DFA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Żywotność złącza co najmniej 1000 cykli wpięcia wtyku RJ45</w:t>
      </w:r>
    </w:p>
    <w:p w:rsidR="00C61BE3" w:rsidRPr="00072DFA" w:rsidRDefault="00C61BE3" w:rsidP="00072DFA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Standard mechanicznego montażu typu keystone w celu dopasowania do płyt czołowych gniazd szerokiej gamy producentów osprzętu instalacyjnego.</w:t>
      </w:r>
    </w:p>
    <w:p w:rsidR="00C61BE3" w:rsidRPr="00072DFA" w:rsidRDefault="00C61BE3" w:rsidP="00072DFA">
      <w:pPr>
        <w:spacing w:line="240" w:lineRule="auto"/>
        <w:rPr>
          <w:rFonts w:ascii="Arial Narrow" w:hAnsi="Arial Narrow"/>
          <w:sz w:val="24"/>
          <w:szCs w:val="24"/>
        </w:rPr>
      </w:pPr>
    </w:p>
    <w:p w:rsidR="00C61BE3" w:rsidRPr="00072DFA" w:rsidRDefault="00C61BE3" w:rsidP="00072DFA">
      <w:pPr>
        <w:pStyle w:val="Heading1"/>
        <w:spacing w:line="240" w:lineRule="auto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Adapter kątowy 2xRJ45 (45/45)</w:t>
      </w:r>
    </w:p>
    <w:p w:rsidR="00C61BE3" w:rsidRDefault="00C61BE3" w:rsidP="00072DFA">
      <w:pPr>
        <w:spacing w:line="240" w:lineRule="auto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Punkt logiczny należy zbudować w oparciu o płytę czołową kątową. Płyta czołowa ma posiadać klapki/osłonki przeciwkurzowe oraz (w celach opisowych) w górnej części, widocznej dla użytkownika, pole pozwalające na wprowadzenie opisu każdego modułu gniazda (numeracji portu) – przy czym opisy muszą być zabezpieczone przeźroczystymi pokrywami (chroniącymi przed zamazaniem lub zabrudzeniem). Płyta czołowa ma być zgodna ze standardem uchwytu typu Mosaic (45x45mm), celem jak największej uniwersalności i możliwości adaptacji do dowolnego systemu i linii wzorniczej osprzętu elektroinstalacyjnego dowolnego producenta. </w:t>
      </w:r>
    </w:p>
    <w:p w:rsidR="00C61BE3" w:rsidRPr="00072DFA" w:rsidRDefault="00C61BE3" w:rsidP="00072DFA">
      <w:pPr>
        <w:spacing w:line="240" w:lineRule="auto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Zastosowanie adaptera kątowego wymusza prawidłowe ułożenie kabla skrętkowego w puszce pod lub natynkowej w postaci łagodnego wyprowadzenia skrętki w górę bez konieczności nadmiernego załamania, które może spowodować pogorszenie lub utratę prawidłowych parametrów transmisyjnych.</w:t>
      </w:r>
    </w:p>
    <w:p w:rsidR="00C61BE3" w:rsidRPr="00072DFA" w:rsidRDefault="00C61BE3" w:rsidP="00072DFA">
      <w:pPr>
        <w:pStyle w:val="Heading1"/>
        <w:spacing w:line="240" w:lineRule="auto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Kabel instalacyjny kategorii 6A F/FTP</w:t>
      </w:r>
    </w:p>
    <w:p w:rsidR="00C61BE3" w:rsidRPr="00072DFA" w:rsidRDefault="00C61BE3" w:rsidP="00072DFA">
      <w:pPr>
        <w:spacing w:line="240" w:lineRule="auto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Kabel skrętkowy musi zapewniać:</w:t>
      </w:r>
    </w:p>
    <w:p w:rsidR="00C61BE3" w:rsidRPr="00072DFA" w:rsidRDefault="00C61BE3" w:rsidP="00072DFA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Należy zastosować kabel o wydajności kategorii 6</w:t>
      </w:r>
      <w:r w:rsidRPr="00072DFA">
        <w:rPr>
          <w:rFonts w:ascii="Arial Narrow" w:hAnsi="Arial Narrow"/>
          <w:sz w:val="24"/>
          <w:szCs w:val="24"/>
          <w:vertAlign w:val="subscript"/>
        </w:rPr>
        <w:t>A</w:t>
      </w:r>
      <w:r w:rsidRPr="00072DFA">
        <w:rPr>
          <w:rFonts w:ascii="Arial Narrow" w:hAnsi="Arial Narrow"/>
          <w:sz w:val="24"/>
          <w:szCs w:val="24"/>
        </w:rPr>
        <w:t xml:space="preserve"> (555MHz), który spełnia wszystkie aktualne norm okablowania ISO/IEC 11801:2011, EN 50173-1:2011, 6A wg TIA-568-C.2. Należy to udokumentować certyfikatem z niezależnego laboratorium badawczego (Delta lub GHMT) potwierdzającym przetestowanie kabla pod kątem spełniania wszystkich wymienionych norm jako komponentu, a nie w układzie całego kanału transmisyjnego. </w:t>
      </w:r>
    </w:p>
    <w:p w:rsidR="00C61BE3" w:rsidRPr="00072DFA" w:rsidRDefault="00C61BE3" w:rsidP="00072DFA">
      <w:pPr>
        <w:pStyle w:val="ListParagraph"/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</w:p>
    <w:p w:rsidR="00C61BE3" w:rsidRPr="00072DFA" w:rsidRDefault="00C61BE3" w:rsidP="00072DFA">
      <w:pPr>
        <w:pStyle w:val="ListParagraph"/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Graniczne wymagania dotyczące wartości parametrów transmisyjnych: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2"/>
        <w:gridCol w:w="1246"/>
        <w:gridCol w:w="1080"/>
        <w:gridCol w:w="1080"/>
        <w:gridCol w:w="1080"/>
        <w:gridCol w:w="1080"/>
        <w:gridCol w:w="1080"/>
        <w:gridCol w:w="1260"/>
      </w:tblGrid>
      <w:tr w:rsidR="00C61BE3" w:rsidRPr="00763702" w:rsidTr="00263969">
        <w:trPr>
          <w:trHeight w:val="765"/>
          <w:jc w:val="center"/>
        </w:trPr>
        <w:tc>
          <w:tcPr>
            <w:tcW w:w="752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</w:pPr>
            <w:r w:rsidRPr="00763702"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  <w:t>F(MHz)</w:t>
            </w:r>
          </w:p>
        </w:tc>
        <w:tc>
          <w:tcPr>
            <w:tcW w:w="1246" w:type="dxa"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</w:pPr>
            <w:r w:rsidRPr="00763702"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  <w:t>TŁUMIENNOŚĆ WTRĄCENIOWA (dB/100 m)</w:t>
            </w:r>
          </w:p>
        </w:tc>
        <w:tc>
          <w:tcPr>
            <w:tcW w:w="1080" w:type="dxa"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</w:pPr>
            <w:r w:rsidRPr="00763702"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  <w:t>NEXT  (dB/100 m)</w:t>
            </w:r>
          </w:p>
        </w:tc>
        <w:tc>
          <w:tcPr>
            <w:tcW w:w="1080" w:type="dxa"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</w:pPr>
            <w:r w:rsidRPr="00763702"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  <w:t>ACR-N (dB/100 m)</w:t>
            </w:r>
          </w:p>
        </w:tc>
        <w:tc>
          <w:tcPr>
            <w:tcW w:w="1080" w:type="dxa"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</w:pPr>
            <w:r w:rsidRPr="00763702"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  <w:t>PSNEXT (dB/100 m)</w:t>
            </w:r>
          </w:p>
        </w:tc>
        <w:tc>
          <w:tcPr>
            <w:tcW w:w="1080" w:type="dxa"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</w:pPr>
            <w:r w:rsidRPr="00763702"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  <w:t>ACR-F (dB/100 m)</w:t>
            </w:r>
          </w:p>
        </w:tc>
        <w:tc>
          <w:tcPr>
            <w:tcW w:w="1080" w:type="dxa"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</w:pPr>
            <w:r w:rsidRPr="00763702"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  <w:t>PSACR-F (dB/100 m)</w:t>
            </w:r>
          </w:p>
        </w:tc>
        <w:tc>
          <w:tcPr>
            <w:tcW w:w="1260" w:type="dxa"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</w:pPr>
            <w:r w:rsidRPr="00763702"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  <w:t>TŁUMIENNOŚĆ ODBIĆ           (dB/100 m)</w:t>
            </w:r>
          </w:p>
        </w:tc>
      </w:tr>
      <w:tr w:rsidR="00C61BE3" w:rsidRPr="00763702" w:rsidTr="00263969">
        <w:trPr>
          <w:trHeight w:val="255"/>
          <w:jc w:val="center"/>
        </w:trPr>
        <w:tc>
          <w:tcPr>
            <w:tcW w:w="752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63702">
              <w:rPr>
                <w:rFonts w:ascii="Arial Narrow" w:hAnsi="Arial Narrow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46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 xml:space="preserve">   1,8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90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83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87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87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84</w:t>
            </w:r>
          </w:p>
        </w:tc>
        <w:tc>
          <w:tcPr>
            <w:tcW w:w="126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 xml:space="preserve">   36</w:t>
            </w:r>
          </w:p>
        </w:tc>
      </w:tr>
      <w:tr w:rsidR="00C61BE3" w:rsidRPr="00763702" w:rsidTr="00263969">
        <w:trPr>
          <w:trHeight w:val="255"/>
          <w:jc w:val="center"/>
        </w:trPr>
        <w:tc>
          <w:tcPr>
            <w:tcW w:w="752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63702">
              <w:rPr>
                <w:rFonts w:ascii="Arial Narrow" w:hAnsi="Arial Narrow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46" w:type="dxa"/>
            <w:noWrap/>
            <w:vAlign w:val="center"/>
          </w:tcPr>
          <w:p w:rsidR="00C61BE3" w:rsidRPr="00763702" w:rsidRDefault="00C61BE3" w:rsidP="00C61BE3">
            <w:pPr>
              <w:spacing w:line="240" w:lineRule="auto"/>
              <w:ind w:firstLineChars="100" w:firstLine="31680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2,9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88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79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79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86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83</w:t>
            </w:r>
          </w:p>
        </w:tc>
        <w:tc>
          <w:tcPr>
            <w:tcW w:w="1260" w:type="dxa"/>
            <w:noWrap/>
            <w:vAlign w:val="center"/>
          </w:tcPr>
          <w:p w:rsidR="00C61BE3" w:rsidRPr="00763702" w:rsidRDefault="00C61BE3" w:rsidP="00C61BE3">
            <w:pPr>
              <w:spacing w:line="240" w:lineRule="auto"/>
              <w:ind w:firstLineChars="100" w:firstLine="31680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35</w:t>
            </w:r>
          </w:p>
        </w:tc>
      </w:tr>
      <w:tr w:rsidR="00C61BE3" w:rsidRPr="00763702" w:rsidTr="00263969">
        <w:trPr>
          <w:trHeight w:val="255"/>
          <w:jc w:val="center"/>
        </w:trPr>
        <w:tc>
          <w:tcPr>
            <w:tcW w:w="752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63702">
              <w:rPr>
                <w:rFonts w:ascii="Arial Narrow" w:hAnsi="Arial Narrow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46" w:type="dxa"/>
            <w:noWrap/>
            <w:vAlign w:val="center"/>
          </w:tcPr>
          <w:p w:rsidR="00C61BE3" w:rsidRPr="00763702" w:rsidRDefault="00C61BE3" w:rsidP="00C61BE3">
            <w:pPr>
              <w:spacing w:line="240" w:lineRule="auto"/>
              <w:ind w:firstLineChars="100" w:firstLine="31680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4,6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86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79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83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83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80</w:t>
            </w:r>
          </w:p>
        </w:tc>
        <w:tc>
          <w:tcPr>
            <w:tcW w:w="1260" w:type="dxa"/>
            <w:noWrap/>
            <w:vAlign w:val="center"/>
          </w:tcPr>
          <w:p w:rsidR="00C61BE3" w:rsidRPr="00763702" w:rsidRDefault="00C61BE3" w:rsidP="00C61BE3">
            <w:pPr>
              <w:spacing w:line="240" w:lineRule="auto"/>
              <w:ind w:firstLineChars="100" w:firstLine="31680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35</w:t>
            </w:r>
          </w:p>
        </w:tc>
      </w:tr>
      <w:tr w:rsidR="00C61BE3" w:rsidRPr="00763702" w:rsidTr="00263969">
        <w:trPr>
          <w:trHeight w:val="255"/>
          <w:jc w:val="center"/>
        </w:trPr>
        <w:tc>
          <w:tcPr>
            <w:tcW w:w="752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63702">
              <w:rPr>
                <w:rFonts w:ascii="Arial Narrow" w:hAnsi="Arial Narrow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46" w:type="dxa"/>
            <w:noWrap/>
            <w:vAlign w:val="center"/>
          </w:tcPr>
          <w:p w:rsidR="00C61BE3" w:rsidRPr="00763702" w:rsidRDefault="00C61BE3" w:rsidP="00C61BE3">
            <w:pPr>
              <w:spacing w:line="240" w:lineRule="auto"/>
              <w:ind w:firstLineChars="100" w:firstLine="31680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6,1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85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76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82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82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79</w:t>
            </w:r>
          </w:p>
        </w:tc>
        <w:tc>
          <w:tcPr>
            <w:tcW w:w="1260" w:type="dxa"/>
            <w:noWrap/>
            <w:vAlign w:val="center"/>
          </w:tcPr>
          <w:p w:rsidR="00C61BE3" w:rsidRPr="00763702" w:rsidRDefault="00C61BE3" w:rsidP="00C61BE3">
            <w:pPr>
              <w:spacing w:line="240" w:lineRule="auto"/>
              <w:ind w:firstLineChars="100" w:firstLine="31680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32</w:t>
            </w:r>
          </w:p>
        </w:tc>
      </w:tr>
      <w:tr w:rsidR="00C61BE3" w:rsidRPr="00763702" w:rsidTr="00263969">
        <w:trPr>
          <w:trHeight w:val="255"/>
          <w:jc w:val="center"/>
        </w:trPr>
        <w:tc>
          <w:tcPr>
            <w:tcW w:w="752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63702">
              <w:rPr>
                <w:rFonts w:ascii="Arial Narrow" w:hAnsi="Arial Narrow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46" w:type="dxa"/>
            <w:noWrap/>
            <w:vAlign w:val="center"/>
          </w:tcPr>
          <w:p w:rsidR="00C61BE3" w:rsidRPr="00763702" w:rsidRDefault="00C61BE3" w:rsidP="00C61BE3">
            <w:pPr>
              <w:spacing w:line="240" w:lineRule="auto"/>
              <w:ind w:firstLineChars="100" w:firstLine="31680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8,6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84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74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81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77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74</w:t>
            </w:r>
          </w:p>
        </w:tc>
        <w:tc>
          <w:tcPr>
            <w:tcW w:w="1260" w:type="dxa"/>
            <w:noWrap/>
            <w:vAlign w:val="center"/>
          </w:tcPr>
          <w:p w:rsidR="00C61BE3" w:rsidRPr="00763702" w:rsidRDefault="00C61BE3" w:rsidP="00C61BE3">
            <w:pPr>
              <w:spacing w:line="240" w:lineRule="auto"/>
              <w:ind w:firstLineChars="100" w:firstLine="31680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35</w:t>
            </w:r>
          </w:p>
        </w:tc>
      </w:tr>
      <w:tr w:rsidR="00C61BE3" w:rsidRPr="00763702" w:rsidTr="00263969">
        <w:trPr>
          <w:trHeight w:val="255"/>
          <w:jc w:val="center"/>
        </w:trPr>
        <w:tc>
          <w:tcPr>
            <w:tcW w:w="752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63702">
              <w:rPr>
                <w:rFonts w:ascii="Arial Narrow" w:hAnsi="Arial Narrow"/>
                <w:sz w:val="24"/>
                <w:szCs w:val="24"/>
                <w:lang w:eastAsia="pl-PL"/>
              </w:rPr>
              <w:t>31.25</w:t>
            </w:r>
          </w:p>
        </w:tc>
        <w:tc>
          <w:tcPr>
            <w:tcW w:w="1246" w:type="dxa"/>
            <w:noWrap/>
            <w:vAlign w:val="center"/>
          </w:tcPr>
          <w:p w:rsidR="00C61BE3" w:rsidRPr="00763702" w:rsidRDefault="00C61BE3" w:rsidP="00C61BE3">
            <w:pPr>
              <w:spacing w:line="240" w:lineRule="auto"/>
              <w:ind w:firstLineChars="100" w:firstLine="31680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9,1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83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69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80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72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69</w:t>
            </w:r>
          </w:p>
        </w:tc>
        <w:tc>
          <w:tcPr>
            <w:tcW w:w="1260" w:type="dxa"/>
            <w:noWrap/>
            <w:vAlign w:val="center"/>
          </w:tcPr>
          <w:p w:rsidR="00C61BE3" w:rsidRPr="00763702" w:rsidRDefault="00C61BE3" w:rsidP="00C61BE3">
            <w:pPr>
              <w:spacing w:line="240" w:lineRule="auto"/>
              <w:ind w:firstLineChars="100" w:firstLine="31680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34</w:t>
            </w:r>
          </w:p>
        </w:tc>
      </w:tr>
      <w:tr w:rsidR="00C61BE3" w:rsidRPr="00763702" w:rsidTr="00263969">
        <w:trPr>
          <w:trHeight w:val="255"/>
          <w:jc w:val="center"/>
        </w:trPr>
        <w:tc>
          <w:tcPr>
            <w:tcW w:w="752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63702">
              <w:rPr>
                <w:rFonts w:ascii="Arial Narrow" w:hAnsi="Arial Narrow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46" w:type="dxa"/>
            <w:noWrap/>
            <w:vAlign w:val="center"/>
          </w:tcPr>
          <w:p w:rsidR="00C61BE3" w:rsidRPr="00763702" w:rsidRDefault="00C61BE3" w:rsidP="00C61BE3">
            <w:pPr>
              <w:spacing w:line="240" w:lineRule="auto"/>
              <w:ind w:firstLineChars="100" w:firstLine="31680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17,3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80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60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77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64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61</w:t>
            </w:r>
          </w:p>
        </w:tc>
        <w:tc>
          <w:tcPr>
            <w:tcW w:w="1260" w:type="dxa"/>
            <w:noWrap/>
            <w:vAlign w:val="center"/>
          </w:tcPr>
          <w:p w:rsidR="00C61BE3" w:rsidRPr="00763702" w:rsidRDefault="00C61BE3" w:rsidP="00C61BE3">
            <w:pPr>
              <w:spacing w:line="240" w:lineRule="auto"/>
              <w:ind w:firstLineChars="100" w:firstLine="31680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33</w:t>
            </w:r>
          </w:p>
        </w:tc>
      </w:tr>
      <w:tr w:rsidR="00C61BE3" w:rsidRPr="00763702" w:rsidTr="00263969">
        <w:trPr>
          <w:trHeight w:val="255"/>
          <w:jc w:val="center"/>
        </w:trPr>
        <w:tc>
          <w:tcPr>
            <w:tcW w:w="752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63702">
              <w:rPr>
                <w:rFonts w:ascii="Arial Narrow" w:hAnsi="Arial Narrow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246" w:type="dxa"/>
            <w:noWrap/>
            <w:vAlign w:val="center"/>
          </w:tcPr>
          <w:p w:rsidR="00C61BE3" w:rsidRPr="00763702" w:rsidRDefault="00C61BE3" w:rsidP="00C61BE3">
            <w:pPr>
              <w:spacing w:line="240" w:lineRule="auto"/>
              <w:ind w:firstLineChars="100" w:firstLine="31680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25,5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78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48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75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55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52</w:t>
            </w:r>
          </w:p>
        </w:tc>
        <w:tc>
          <w:tcPr>
            <w:tcW w:w="1260" w:type="dxa"/>
            <w:noWrap/>
            <w:vAlign w:val="center"/>
          </w:tcPr>
          <w:p w:rsidR="00C61BE3" w:rsidRPr="00763702" w:rsidRDefault="00C61BE3" w:rsidP="00C61BE3">
            <w:pPr>
              <w:spacing w:line="240" w:lineRule="auto"/>
              <w:ind w:firstLineChars="100" w:firstLine="31680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32</w:t>
            </w:r>
          </w:p>
        </w:tc>
      </w:tr>
      <w:tr w:rsidR="00C61BE3" w:rsidRPr="00763702" w:rsidTr="00263969">
        <w:trPr>
          <w:trHeight w:val="255"/>
          <w:jc w:val="center"/>
        </w:trPr>
        <w:tc>
          <w:tcPr>
            <w:tcW w:w="752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63702">
              <w:rPr>
                <w:rFonts w:ascii="Arial Narrow" w:hAnsi="Arial Narrow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246" w:type="dxa"/>
            <w:noWrap/>
            <w:vAlign w:val="center"/>
          </w:tcPr>
          <w:p w:rsidR="00C61BE3" w:rsidRPr="00763702" w:rsidRDefault="00C61BE3" w:rsidP="00C61BE3">
            <w:pPr>
              <w:spacing w:line="240" w:lineRule="auto"/>
              <w:ind w:firstLineChars="100" w:firstLine="31680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30,5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75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43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72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49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46</w:t>
            </w:r>
          </w:p>
        </w:tc>
        <w:tc>
          <w:tcPr>
            <w:tcW w:w="1260" w:type="dxa"/>
            <w:noWrap/>
            <w:vAlign w:val="center"/>
          </w:tcPr>
          <w:p w:rsidR="00C61BE3" w:rsidRPr="00763702" w:rsidRDefault="00C61BE3" w:rsidP="00C61BE3">
            <w:pPr>
              <w:spacing w:line="240" w:lineRule="auto"/>
              <w:ind w:firstLineChars="100" w:firstLine="31680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31</w:t>
            </w:r>
          </w:p>
        </w:tc>
      </w:tr>
      <w:tr w:rsidR="00C61BE3" w:rsidRPr="00763702" w:rsidTr="00263969">
        <w:trPr>
          <w:trHeight w:val="255"/>
          <w:jc w:val="center"/>
        </w:trPr>
        <w:tc>
          <w:tcPr>
            <w:tcW w:w="752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63702">
              <w:rPr>
                <w:rFonts w:ascii="Arial Narrow" w:hAnsi="Arial Narrow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246" w:type="dxa"/>
            <w:noWrap/>
            <w:vAlign w:val="center"/>
          </w:tcPr>
          <w:p w:rsidR="00C61BE3" w:rsidRPr="00763702" w:rsidRDefault="00C61BE3" w:rsidP="00C61BE3">
            <w:pPr>
              <w:spacing w:line="240" w:lineRule="auto"/>
              <w:ind w:firstLineChars="100" w:firstLine="31680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33,6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74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41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71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47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44</w:t>
            </w:r>
          </w:p>
        </w:tc>
        <w:tc>
          <w:tcPr>
            <w:tcW w:w="1260" w:type="dxa"/>
            <w:noWrap/>
            <w:vAlign w:val="center"/>
          </w:tcPr>
          <w:p w:rsidR="00C61BE3" w:rsidRPr="00763702" w:rsidRDefault="00C61BE3" w:rsidP="00C61BE3">
            <w:pPr>
              <w:spacing w:line="240" w:lineRule="auto"/>
              <w:ind w:firstLineChars="100" w:firstLine="31680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28</w:t>
            </w:r>
          </w:p>
        </w:tc>
      </w:tr>
      <w:tr w:rsidR="00C61BE3" w:rsidRPr="00763702" w:rsidTr="00263969">
        <w:trPr>
          <w:trHeight w:val="255"/>
          <w:jc w:val="center"/>
        </w:trPr>
        <w:tc>
          <w:tcPr>
            <w:tcW w:w="752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63702">
              <w:rPr>
                <w:rFonts w:ascii="Arial Narrow" w:hAnsi="Arial Narrow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246" w:type="dxa"/>
            <w:noWrap/>
            <w:vAlign w:val="center"/>
          </w:tcPr>
          <w:p w:rsidR="00C61BE3" w:rsidRPr="00763702" w:rsidRDefault="00C61BE3" w:rsidP="00C61BE3">
            <w:pPr>
              <w:spacing w:line="240" w:lineRule="auto"/>
              <w:ind w:firstLineChars="100" w:firstLine="31680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38,0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72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34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69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46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43</w:t>
            </w:r>
          </w:p>
        </w:tc>
        <w:tc>
          <w:tcPr>
            <w:tcW w:w="1260" w:type="dxa"/>
            <w:noWrap/>
            <w:vAlign w:val="center"/>
          </w:tcPr>
          <w:p w:rsidR="00C61BE3" w:rsidRPr="00763702" w:rsidRDefault="00C61BE3" w:rsidP="00C61BE3">
            <w:pPr>
              <w:spacing w:line="240" w:lineRule="auto"/>
              <w:ind w:firstLineChars="100" w:firstLine="31680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24</w:t>
            </w:r>
          </w:p>
        </w:tc>
      </w:tr>
      <w:tr w:rsidR="00C61BE3" w:rsidRPr="00763702" w:rsidTr="00263969">
        <w:trPr>
          <w:trHeight w:val="255"/>
          <w:jc w:val="center"/>
        </w:trPr>
        <w:tc>
          <w:tcPr>
            <w:tcW w:w="752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63702">
              <w:rPr>
                <w:rFonts w:ascii="Arial Narrow" w:hAnsi="Arial Narrow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246" w:type="dxa"/>
            <w:noWrap/>
            <w:vAlign w:val="center"/>
          </w:tcPr>
          <w:p w:rsidR="00C61BE3" w:rsidRPr="00763702" w:rsidRDefault="00C61BE3" w:rsidP="00C61BE3">
            <w:pPr>
              <w:spacing w:line="240" w:lineRule="auto"/>
              <w:ind w:firstLineChars="100" w:firstLine="31680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42,5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72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29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69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46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43</w:t>
            </w:r>
          </w:p>
        </w:tc>
        <w:tc>
          <w:tcPr>
            <w:tcW w:w="1260" w:type="dxa"/>
            <w:noWrap/>
            <w:vAlign w:val="center"/>
          </w:tcPr>
          <w:p w:rsidR="00C61BE3" w:rsidRPr="00763702" w:rsidRDefault="00C61BE3" w:rsidP="00C61BE3">
            <w:pPr>
              <w:spacing w:line="240" w:lineRule="auto"/>
              <w:ind w:firstLineChars="100" w:firstLine="31680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22</w:t>
            </w:r>
          </w:p>
        </w:tc>
      </w:tr>
      <w:tr w:rsidR="00C61BE3" w:rsidRPr="00763702" w:rsidTr="00263969">
        <w:trPr>
          <w:trHeight w:val="255"/>
          <w:jc w:val="center"/>
        </w:trPr>
        <w:tc>
          <w:tcPr>
            <w:tcW w:w="752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763702">
              <w:rPr>
                <w:rFonts w:ascii="Arial Narrow" w:hAnsi="Arial Narrow"/>
                <w:sz w:val="24"/>
                <w:szCs w:val="24"/>
                <w:lang w:eastAsia="pl-PL"/>
              </w:rPr>
              <w:t>525</w:t>
            </w:r>
          </w:p>
        </w:tc>
        <w:tc>
          <w:tcPr>
            <w:tcW w:w="1246" w:type="dxa"/>
            <w:noWrap/>
            <w:vAlign w:val="center"/>
          </w:tcPr>
          <w:p w:rsidR="00C61BE3" w:rsidRPr="00763702" w:rsidRDefault="00C61BE3" w:rsidP="00C61BE3">
            <w:pPr>
              <w:spacing w:line="240" w:lineRule="auto"/>
              <w:ind w:firstLineChars="100" w:firstLine="31680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47,0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71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24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68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44</w:t>
            </w:r>
          </w:p>
        </w:tc>
        <w:tc>
          <w:tcPr>
            <w:tcW w:w="1080" w:type="dxa"/>
            <w:noWrap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41</w:t>
            </w:r>
          </w:p>
        </w:tc>
        <w:tc>
          <w:tcPr>
            <w:tcW w:w="1260" w:type="dxa"/>
            <w:noWrap/>
            <w:vAlign w:val="center"/>
          </w:tcPr>
          <w:p w:rsidR="00C61BE3" w:rsidRPr="00763702" w:rsidRDefault="00C61BE3" w:rsidP="00C61BE3">
            <w:pPr>
              <w:spacing w:line="240" w:lineRule="auto"/>
              <w:ind w:firstLineChars="100" w:firstLine="31680"/>
              <w:jc w:val="center"/>
              <w:rPr>
                <w:rFonts w:ascii="Arial Narrow" w:hAnsi="Arial Narrow"/>
                <w:bCs/>
                <w:color w:val="2A2929"/>
                <w:sz w:val="24"/>
                <w:szCs w:val="24"/>
              </w:rPr>
            </w:pPr>
            <w:r w:rsidRPr="00763702">
              <w:rPr>
                <w:rFonts w:ascii="Arial Narrow" w:hAnsi="Arial Narrow"/>
                <w:bCs/>
                <w:color w:val="2A2929"/>
                <w:sz w:val="24"/>
                <w:szCs w:val="24"/>
              </w:rPr>
              <w:t>20</w:t>
            </w:r>
          </w:p>
        </w:tc>
      </w:tr>
    </w:tbl>
    <w:p w:rsidR="00C61BE3" w:rsidRPr="00072DFA" w:rsidRDefault="00C61BE3" w:rsidP="00072DFA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C61BE3" w:rsidRPr="00072DFA" w:rsidRDefault="00C61BE3" w:rsidP="00072DFA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Zasilanie urządzeń końcowych (kamer IP, telefonów IP, punktów dostępowych WiFi itd.) wg najnowszego standardu PoEP (przesył mocy do 30W).</w:t>
      </w:r>
    </w:p>
    <w:p w:rsidR="00C61BE3" w:rsidRPr="00072DFA" w:rsidRDefault="00C61BE3" w:rsidP="00072DFA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Ekranowanie typu FFTP w postaci niezależnych ekranów na każdej ze skręconych par, wykonanych z foli aluminiowej oraz dodatkowe ekranowanie w postaci ekranu w postaci foli aluminiowej.  Kabel musi być wyposażony w dodatkowy drut drenażowy.</w:t>
      </w:r>
    </w:p>
    <w:p w:rsidR="00C61BE3" w:rsidRPr="00072DFA" w:rsidRDefault="00C61BE3" w:rsidP="00072DFA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Należy zastosować kabel w powłoce zewnętrznej LSZH (ang. Low Smoke Zero Halogen). </w:t>
      </w:r>
    </w:p>
    <w:p w:rsidR="00C61BE3" w:rsidRPr="00072DFA" w:rsidRDefault="00C61BE3" w:rsidP="00072DFA">
      <w:pPr>
        <w:pStyle w:val="ListParagraph"/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</w:p>
    <w:p w:rsidR="00C61BE3" w:rsidRPr="00072DFA" w:rsidRDefault="00C61BE3" w:rsidP="00072DFA">
      <w:pPr>
        <w:pStyle w:val="ListParagraph"/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Dodatkowe parametry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118"/>
        <w:gridCol w:w="5918"/>
      </w:tblGrid>
      <w:tr w:rsidR="00C61BE3" w:rsidRPr="00763702" w:rsidTr="00263969">
        <w:tc>
          <w:tcPr>
            <w:tcW w:w="3118" w:type="dxa"/>
          </w:tcPr>
          <w:p w:rsidR="00C61BE3" w:rsidRPr="00763702" w:rsidRDefault="00C61BE3" w:rsidP="00072DF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sz w:val="24"/>
                <w:szCs w:val="24"/>
              </w:rPr>
              <w:t>Opis</w:t>
            </w:r>
          </w:p>
        </w:tc>
        <w:tc>
          <w:tcPr>
            <w:tcW w:w="5918" w:type="dxa"/>
            <w:vAlign w:val="center"/>
          </w:tcPr>
          <w:p w:rsidR="00C61BE3" w:rsidRPr="00763702" w:rsidRDefault="00C61BE3" w:rsidP="00072DF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sz w:val="24"/>
                <w:szCs w:val="24"/>
              </w:rPr>
              <w:t>Kabel F/FTP 6A</w:t>
            </w:r>
          </w:p>
        </w:tc>
      </w:tr>
      <w:tr w:rsidR="00C61BE3" w:rsidRPr="00763702" w:rsidTr="00263969">
        <w:tc>
          <w:tcPr>
            <w:tcW w:w="3118" w:type="dxa"/>
          </w:tcPr>
          <w:p w:rsidR="00C61BE3" w:rsidRPr="00763702" w:rsidRDefault="00C61BE3" w:rsidP="00072DF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sz w:val="24"/>
                <w:szCs w:val="24"/>
              </w:rPr>
              <w:t>Zgodność z normami</w:t>
            </w:r>
          </w:p>
        </w:tc>
        <w:tc>
          <w:tcPr>
            <w:tcW w:w="5918" w:type="dxa"/>
            <w:vAlign w:val="center"/>
          </w:tcPr>
          <w:p w:rsidR="00C61BE3" w:rsidRPr="00763702" w:rsidRDefault="00C61BE3" w:rsidP="0007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umanist777AT"/>
                <w:color w:val="2B2A29"/>
                <w:sz w:val="24"/>
                <w:szCs w:val="24"/>
              </w:rPr>
            </w:pPr>
            <w:r w:rsidRPr="00763702">
              <w:rPr>
                <w:rFonts w:ascii="Arial Narrow" w:hAnsi="Arial Narrow" w:cs="Humanist777AT"/>
                <w:color w:val="2B2A29"/>
                <w:sz w:val="24"/>
                <w:szCs w:val="24"/>
              </w:rPr>
              <w:t>- IEC 61156-5 Edycja 2 - kategoria 6A</w:t>
            </w:r>
          </w:p>
          <w:p w:rsidR="00C61BE3" w:rsidRPr="00763702" w:rsidRDefault="00C61BE3" w:rsidP="0007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umanist777AT"/>
                <w:color w:val="2B2A29"/>
                <w:sz w:val="24"/>
                <w:szCs w:val="24"/>
              </w:rPr>
            </w:pPr>
            <w:r w:rsidRPr="00763702">
              <w:rPr>
                <w:rFonts w:ascii="Arial Narrow" w:hAnsi="Arial Narrow" w:cs="Humanist777AT"/>
                <w:color w:val="2B2A29"/>
                <w:sz w:val="24"/>
                <w:szCs w:val="24"/>
              </w:rPr>
              <w:t>- EN 50288-10-1 - kategoria 6A</w:t>
            </w:r>
          </w:p>
          <w:p w:rsidR="00C61BE3" w:rsidRPr="00763702" w:rsidRDefault="00C61BE3" w:rsidP="00072DFA">
            <w:pPr>
              <w:pStyle w:val="NoSpacing"/>
              <w:rPr>
                <w:rFonts w:ascii="Arial Narrow" w:hAnsi="Arial Narrow" w:cs="Humanist777AT"/>
                <w:color w:val="2B2A29"/>
                <w:sz w:val="24"/>
                <w:szCs w:val="24"/>
              </w:rPr>
            </w:pPr>
            <w:r w:rsidRPr="00763702">
              <w:rPr>
                <w:rFonts w:ascii="Arial Narrow" w:hAnsi="Arial Narrow" w:cs="Humanist777AT"/>
                <w:color w:val="2B2A29"/>
                <w:sz w:val="24"/>
                <w:szCs w:val="24"/>
              </w:rPr>
              <w:t>- IEC 60332-1</w:t>
            </w:r>
          </w:p>
          <w:p w:rsidR="00C61BE3" w:rsidRPr="00763702" w:rsidRDefault="00C61BE3" w:rsidP="0007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umanist777AT"/>
                <w:color w:val="2B2A29"/>
                <w:sz w:val="24"/>
                <w:szCs w:val="24"/>
              </w:rPr>
            </w:pPr>
            <w:r w:rsidRPr="00763702">
              <w:rPr>
                <w:rFonts w:ascii="Arial Narrow" w:hAnsi="Arial Narrow" w:cs="Humanist777AT"/>
                <w:color w:val="2B2A29"/>
                <w:sz w:val="24"/>
                <w:szCs w:val="24"/>
              </w:rPr>
              <w:t xml:space="preserve">- AMD1 i AMD2; ISO11801 </w:t>
            </w:r>
          </w:p>
          <w:p w:rsidR="00C61BE3" w:rsidRPr="00763702" w:rsidRDefault="00C61BE3" w:rsidP="0007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umanist777AT"/>
                <w:color w:val="2B2A29"/>
                <w:sz w:val="24"/>
                <w:szCs w:val="24"/>
              </w:rPr>
            </w:pPr>
            <w:r w:rsidRPr="00763702">
              <w:rPr>
                <w:rFonts w:ascii="Arial Narrow" w:hAnsi="Arial Narrow" w:cs="Humanist777AT"/>
                <w:color w:val="2B2A29"/>
                <w:sz w:val="24"/>
                <w:szCs w:val="24"/>
              </w:rPr>
              <w:t>- kategoria 6A / klasa EA</w:t>
            </w:r>
          </w:p>
          <w:p w:rsidR="00C61BE3" w:rsidRPr="00763702" w:rsidRDefault="00C61BE3" w:rsidP="0007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umanist777AT"/>
                <w:color w:val="2B2A29"/>
                <w:sz w:val="24"/>
                <w:szCs w:val="24"/>
              </w:rPr>
            </w:pPr>
            <w:r w:rsidRPr="00763702">
              <w:rPr>
                <w:rFonts w:ascii="Arial Narrow" w:hAnsi="Arial Narrow" w:cs="Humanist777AT"/>
                <w:color w:val="2B2A29"/>
                <w:sz w:val="24"/>
                <w:szCs w:val="24"/>
              </w:rPr>
              <w:t>- EN 50173 - kategoria 6A / klasa EA</w:t>
            </w:r>
          </w:p>
          <w:p w:rsidR="00C61BE3" w:rsidRPr="00763702" w:rsidRDefault="00C61BE3" w:rsidP="00072DF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 w:cs="Humanist777AT"/>
                <w:color w:val="2B2A29"/>
                <w:sz w:val="24"/>
                <w:szCs w:val="24"/>
              </w:rPr>
              <w:t>- EIA/TIA 568-C.2 - kategoria 6A</w:t>
            </w:r>
          </w:p>
        </w:tc>
      </w:tr>
      <w:tr w:rsidR="00C61BE3" w:rsidRPr="00763702" w:rsidTr="00263969">
        <w:tc>
          <w:tcPr>
            <w:tcW w:w="3118" w:type="dxa"/>
          </w:tcPr>
          <w:p w:rsidR="00C61BE3" w:rsidRPr="00763702" w:rsidRDefault="00C61BE3" w:rsidP="00072DF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sz w:val="24"/>
                <w:szCs w:val="24"/>
              </w:rPr>
              <w:t>Średnica przewodnika</w:t>
            </w:r>
          </w:p>
        </w:tc>
        <w:tc>
          <w:tcPr>
            <w:tcW w:w="5918" w:type="dxa"/>
            <w:vAlign w:val="center"/>
          </w:tcPr>
          <w:p w:rsidR="00C61BE3" w:rsidRPr="00763702" w:rsidRDefault="00C61BE3" w:rsidP="00072DF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7 mm"/>
              </w:smartTagPr>
              <w:r w:rsidRPr="00763702">
                <w:rPr>
                  <w:rFonts w:ascii="Arial Narrow" w:hAnsi="Arial Narrow"/>
                  <w:sz w:val="24"/>
                  <w:szCs w:val="24"/>
                </w:rPr>
                <w:t>0,57 mm</w:t>
              </w:r>
            </w:smartTag>
            <w:r w:rsidRPr="00763702">
              <w:rPr>
                <w:rFonts w:ascii="Arial Narrow" w:hAnsi="Arial Narrow"/>
                <w:sz w:val="24"/>
                <w:szCs w:val="24"/>
              </w:rPr>
              <w:t xml:space="preserve"> (AWG 23)</w:t>
            </w:r>
          </w:p>
        </w:tc>
      </w:tr>
      <w:tr w:rsidR="00C61BE3" w:rsidRPr="00763702" w:rsidTr="00263969">
        <w:tc>
          <w:tcPr>
            <w:tcW w:w="3118" w:type="dxa"/>
          </w:tcPr>
          <w:p w:rsidR="00C61BE3" w:rsidRPr="00763702" w:rsidRDefault="00C61BE3" w:rsidP="00072DF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sz w:val="24"/>
                <w:szCs w:val="24"/>
              </w:rPr>
              <w:t>Liczba par kabla</w:t>
            </w:r>
          </w:p>
        </w:tc>
        <w:tc>
          <w:tcPr>
            <w:tcW w:w="5918" w:type="dxa"/>
            <w:vAlign w:val="center"/>
          </w:tcPr>
          <w:p w:rsidR="00C61BE3" w:rsidRPr="00763702" w:rsidRDefault="00C61BE3" w:rsidP="00072DF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sz w:val="24"/>
                <w:szCs w:val="24"/>
              </w:rPr>
              <w:t>4 (8 przewodów)</w:t>
            </w:r>
          </w:p>
        </w:tc>
      </w:tr>
      <w:tr w:rsidR="00C61BE3" w:rsidRPr="00763702" w:rsidTr="00263969">
        <w:tc>
          <w:tcPr>
            <w:tcW w:w="3118" w:type="dxa"/>
          </w:tcPr>
          <w:p w:rsidR="00C61BE3" w:rsidRPr="00763702" w:rsidRDefault="00C61BE3" w:rsidP="00072DF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sz w:val="24"/>
                <w:szCs w:val="24"/>
              </w:rPr>
              <w:t>Średnica zewnętrzna kabla</w:t>
            </w:r>
          </w:p>
        </w:tc>
        <w:tc>
          <w:tcPr>
            <w:tcW w:w="5918" w:type="dxa"/>
          </w:tcPr>
          <w:p w:rsidR="00C61BE3" w:rsidRPr="00763702" w:rsidRDefault="00C61BE3" w:rsidP="00072DF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,4 mm"/>
              </w:smartTagPr>
              <w:r w:rsidRPr="00763702">
                <w:rPr>
                  <w:rFonts w:ascii="Arial Narrow" w:hAnsi="Arial Narrow"/>
                  <w:sz w:val="24"/>
                  <w:szCs w:val="24"/>
                </w:rPr>
                <w:t>7,4 mm</w:t>
              </w:r>
            </w:smartTag>
          </w:p>
        </w:tc>
      </w:tr>
      <w:tr w:rsidR="00C61BE3" w:rsidRPr="00763702" w:rsidTr="00263969">
        <w:tc>
          <w:tcPr>
            <w:tcW w:w="3118" w:type="dxa"/>
          </w:tcPr>
          <w:p w:rsidR="00C61BE3" w:rsidRPr="00763702" w:rsidRDefault="00C61BE3" w:rsidP="00072DF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sz w:val="24"/>
                <w:szCs w:val="24"/>
              </w:rPr>
              <w:t>promień gięcia podczas instalacji (min)</w:t>
            </w:r>
          </w:p>
        </w:tc>
        <w:tc>
          <w:tcPr>
            <w:tcW w:w="5918" w:type="dxa"/>
          </w:tcPr>
          <w:p w:rsidR="00C61BE3" w:rsidRPr="00763702" w:rsidRDefault="00C61BE3" w:rsidP="00072DF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sz w:val="24"/>
                <w:szCs w:val="24"/>
              </w:rPr>
              <w:t>8x średnica kabla</w:t>
            </w:r>
          </w:p>
        </w:tc>
      </w:tr>
      <w:tr w:rsidR="00C61BE3" w:rsidRPr="00763702" w:rsidTr="00263969">
        <w:tc>
          <w:tcPr>
            <w:tcW w:w="3118" w:type="dxa"/>
          </w:tcPr>
          <w:p w:rsidR="00C61BE3" w:rsidRPr="00763702" w:rsidRDefault="00C61BE3" w:rsidP="00072DF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 w:cs="Humanist777AT"/>
                <w:color w:val="2B2A29"/>
                <w:sz w:val="24"/>
                <w:szCs w:val="24"/>
              </w:rPr>
              <w:t xml:space="preserve">Nominalna prędkość propagacji (NVP): </w:t>
            </w:r>
          </w:p>
        </w:tc>
        <w:tc>
          <w:tcPr>
            <w:tcW w:w="5918" w:type="dxa"/>
          </w:tcPr>
          <w:p w:rsidR="00C61BE3" w:rsidRPr="00763702" w:rsidRDefault="00C61BE3" w:rsidP="00072DF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 w:cs="Humanist777AT"/>
                <w:color w:val="2B2A29"/>
                <w:sz w:val="24"/>
                <w:szCs w:val="24"/>
              </w:rPr>
              <w:t>79 %</w:t>
            </w:r>
          </w:p>
        </w:tc>
      </w:tr>
      <w:tr w:rsidR="00C61BE3" w:rsidRPr="00763702" w:rsidTr="00263969">
        <w:tc>
          <w:tcPr>
            <w:tcW w:w="3118" w:type="dxa"/>
          </w:tcPr>
          <w:p w:rsidR="00C61BE3" w:rsidRPr="00763702" w:rsidRDefault="00C61BE3" w:rsidP="0007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umanist777AT"/>
                <w:color w:val="2B2A29"/>
                <w:sz w:val="24"/>
                <w:szCs w:val="24"/>
              </w:rPr>
            </w:pPr>
            <w:r w:rsidRPr="00763702">
              <w:rPr>
                <w:rFonts w:ascii="Arial Narrow" w:hAnsi="Arial Narrow" w:cs="Humanist777AT"/>
                <w:color w:val="2B2A29"/>
                <w:sz w:val="24"/>
                <w:szCs w:val="24"/>
              </w:rPr>
              <w:t>Rezystancja liniowa (maks.)</w:t>
            </w:r>
          </w:p>
          <w:p w:rsidR="00C61BE3" w:rsidRPr="00763702" w:rsidRDefault="00C61BE3" w:rsidP="0007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umanist777AT"/>
                <w:color w:val="2B2A29"/>
                <w:sz w:val="24"/>
                <w:szCs w:val="24"/>
              </w:rPr>
            </w:pPr>
          </w:p>
        </w:tc>
        <w:tc>
          <w:tcPr>
            <w:tcW w:w="5918" w:type="dxa"/>
          </w:tcPr>
          <w:p w:rsidR="00C61BE3" w:rsidRPr="00763702" w:rsidRDefault="00C61BE3" w:rsidP="00072DFA">
            <w:pPr>
              <w:pStyle w:val="NoSpacing"/>
              <w:rPr>
                <w:rFonts w:ascii="Arial Narrow" w:hAnsi="Arial Narrow" w:cs="Humanist777AT"/>
                <w:color w:val="2B2A29"/>
                <w:sz w:val="24"/>
                <w:szCs w:val="24"/>
              </w:rPr>
            </w:pPr>
            <w:r w:rsidRPr="00763702">
              <w:rPr>
                <w:rFonts w:ascii="Arial Narrow" w:hAnsi="Arial Narrow"/>
                <w:color w:val="2C2929"/>
                <w:sz w:val="24"/>
                <w:szCs w:val="24"/>
                <w:lang w:eastAsia="pl-PL"/>
              </w:rPr>
              <w:t>95 Ω / Km</w:t>
            </w:r>
          </w:p>
        </w:tc>
      </w:tr>
      <w:tr w:rsidR="00C61BE3" w:rsidRPr="00763702" w:rsidTr="00263969">
        <w:tc>
          <w:tcPr>
            <w:tcW w:w="3118" w:type="dxa"/>
          </w:tcPr>
          <w:p w:rsidR="00C61BE3" w:rsidRPr="00763702" w:rsidRDefault="00C61BE3" w:rsidP="0007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umanist777AT"/>
                <w:color w:val="2B2A29"/>
                <w:sz w:val="24"/>
                <w:szCs w:val="24"/>
              </w:rPr>
            </w:pPr>
            <w:r w:rsidRPr="00763702">
              <w:rPr>
                <w:rFonts w:ascii="Arial Narrow" w:hAnsi="Arial Narrow"/>
                <w:color w:val="2C2929"/>
                <w:sz w:val="24"/>
                <w:szCs w:val="24"/>
                <w:lang w:eastAsia="pl-PL"/>
              </w:rPr>
              <w:t>Pojemność wzajemna (maksymalna)</w:t>
            </w:r>
          </w:p>
        </w:tc>
        <w:tc>
          <w:tcPr>
            <w:tcW w:w="5918" w:type="dxa"/>
          </w:tcPr>
          <w:p w:rsidR="00C61BE3" w:rsidRPr="00763702" w:rsidRDefault="00C61BE3" w:rsidP="00072DFA">
            <w:pPr>
              <w:pStyle w:val="NoSpacing"/>
              <w:rPr>
                <w:rFonts w:ascii="Arial Narrow" w:hAnsi="Arial Narrow" w:cs="Humanist777AT"/>
                <w:color w:val="2B2A29"/>
                <w:sz w:val="24"/>
                <w:szCs w:val="24"/>
              </w:rPr>
            </w:pPr>
            <w:r w:rsidRPr="00763702">
              <w:rPr>
                <w:rFonts w:ascii="Arial Narrow" w:hAnsi="Arial Narrow"/>
                <w:color w:val="2C2929"/>
                <w:sz w:val="24"/>
                <w:szCs w:val="24"/>
                <w:lang w:eastAsia="pl-PL"/>
              </w:rPr>
              <w:t>45 pF / m</w:t>
            </w:r>
          </w:p>
        </w:tc>
      </w:tr>
      <w:tr w:rsidR="00C61BE3" w:rsidRPr="00763702" w:rsidTr="00263969">
        <w:tc>
          <w:tcPr>
            <w:tcW w:w="3118" w:type="dxa"/>
          </w:tcPr>
          <w:p w:rsidR="00C61BE3" w:rsidRPr="00763702" w:rsidRDefault="00C61BE3" w:rsidP="0007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umanist777AT"/>
                <w:color w:val="2B2A29"/>
                <w:sz w:val="24"/>
                <w:szCs w:val="24"/>
              </w:rPr>
            </w:pPr>
            <w:r w:rsidRPr="00763702">
              <w:rPr>
                <w:rFonts w:ascii="Arial Narrow" w:hAnsi="Arial Narrow" w:cs="Humanist777AT"/>
                <w:color w:val="2B2A29"/>
                <w:sz w:val="24"/>
                <w:szCs w:val="24"/>
              </w:rPr>
              <w:t>Tłumienność sprzężenia (znamionowa)</w:t>
            </w:r>
          </w:p>
        </w:tc>
        <w:tc>
          <w:tcPr>
            <w:tcW w:w="5918" w:type="dxa"/>
          </w:tcPr>
          <w:p w:rsidR="00C61BE3" w:rsidRPr="00763702" w:rsidRDefault="00C61BE3" w:rsidP="00072DFA">
            <w:pPr>
              <w:pStyle w:val="NoSpacing"/>
              <w:rPr>
                <w:rFonts w:ascii="Arial Narrow" w:hAnsi="Arial Narrow" w:cs="Humanist777AT"/>
                <w:color w:val="2B2A29"/>
                <w:sz w:val="24"/>
                <w:szCs w:val="24"/>
              </w:rPr>
            </w:pPr>
            <w:r w:rsidRPr="00763702">
              <w:rPr>
                <w:rFonts w:ascii="Arial Narrow" w:hAnsi="Arial Narrow" w:cs="Humanist777AT"/>
                <w:color w:val="2B2A29"/>
                <w:sz w:val="24"/>
                <w:szCs w:val="24"/>
              </w:rPr>
              <w:t>80 dB</w:t>
            </w:r>
          </w:p>
        </w:tc>
      </w:tr>
      <w:tr w:rsidR="00C61BE3" w:rsidRPr="00763702" w:rsidTr="00263969">
        <w:tc>
          <w:tcPr>
            <w:tcW w:w="3118" w:type="dxa"/>
          </w:tcPr>
          <w:p w:rsidR="00C61BE3" w:rsidRPr="00763702" w:rsidRDefault="00C61BE3" w:rsidP="0007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color w:val="2B2A29"/>
                <w:sz w:val="24"/>
                <w:szCs w:val="24"/>
              </w:rPr>
            </w:pPr>
            <w:r w:rsidRPr="00072DFA">
              <w:rPr>
                <w:rFonts w:ascii="Arial Narrow" w:eastAsia="Wingdings-Regular" w:hAnsi="Arial Narrow" w:cs="Wingdings-Regular"/>
                <w:color w:val="2B2A29"/>
                <w:sz w:val="24"/>
                <w:szCs w:val="24"/>
              </w:rPr>
              <w:t xml:space="preserve"> </w:t>
            </w:r>
            <w:r w:rsidRPr="00763702">
              <w:rPr>
                <w:rFonts w:ascii="Arial Narrow" w:hAnsi="Arial Narrow" w:cs="Humanist777AT"/>
                <w:color w:val="2B2A29"/>
                <w:sz w:val="24"/>
                <w:szCs w:val="24"/>
              </w:rPr>
              <w:t>Impedancja charakterystyczna</w:t>
            </w:r>
          </w:p>
          <w:p w:rsidR="00C61BE3" w:rsidRPr="00763702" w:rsidRDefault="00C61BE3" w:rsidP="00072DFA">
            <w:pPr>
              <w:pStyle w:val="NoSpacing"/>
              <w:rPr>
                <w:rFonts w:ascii="Arial Narrow" w:hAnsi="Arial Narrow" w:cs="Humanist777AT"/>
                <w:color w:val="2B2A29"/>
                <w:sz w:val="24"/>
                <w:szCs w:val="24"/>
              </w:rPr>
            </w:pPr>
          </w:p>
        </w:tc>
        <w:tc>
          <w:tcPr>
            <w:tcW w:w="5918" w:type="dxa"/>
          </w:tcPr>
          <w:p w:rsidR="00C61BE3" w:rsidRPr="00763702" w:rsidRDefault="00C61BE3" w:rsidP="00072DFA">
            <w:pPr>
              <w:pStyle w:val="NoSpacing"/>
              <w:rPr>
                <w:rFonts w:ascii="Arial Narrow" w:hAnsi="Arial Narrow" w:cs="Humanist777AT"/>
                <w:color w:val="2B2A29"/>
                <w:sz w:val="24"/>
                <w:szCs w:val="24"/>
              </w:rPr>
            </w:pPr>
            <w:r w:rsidRPr="00763702">
              <w:rPr>
                <w:rFonts w:ascii="Arial Narrow" w:hAnsi="Arial Narrow" w:cs="Humanist777AT"/>
                <w:color w:val="2B2A29"/>
                <w:sz w:val="24"/>
                <w:szCs w:val="24"/>
              </w:rPr>
              <w:t xml:space="preserve">100 ± 15 </w:t>
            </w:r>
            <w:r w:rsidRPr="00763702">
              <w:rPr>
                <w:rFonts w:ascii="Arial Narrow" w:hAnsi="Arial Narrow" w:cs="TimesNewRomanPSMT"/>
                <w:color w:val="2B2A29"/>
                <w:sz w:val="24"/>
                <w:szCs w:val="24"/>
              </w:rPr>
              <w:t>Ω</w:t>
            </w:r>
          </w:p>
        </w:tc>
      </w:tr>
      <w:tr w:rsidR="00C61BE3" w:rsidRPr="00763702" w:rsidTr="00263969">
        <w:tc>
          <w:tcPr>
            <w:tcW w:w="3118" w:type="dxa"/>
          </w:tcPr>
          <w:p w:rsidR="00C61BE3" w:rsidRPr="00763702" w:rsidRDefault="00C61BE3" w:rsidP="00072DF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sz w:val="24"/>
                <w:szCs w:val="24"/>
              </w:rPr>
              <w:t>Waga</w:t>
            </w:r>
          </w:p>
        </w:tc>
        <w:tc>
          <w:tcPr>
            <w:tcW w:w="5918" w:type="dxa"/>
          </w:tcPr>
          <w:p w:rsidR="00C61BE3" w:rsidRPr="00763702" w:rsidRDefault="00C61BE3" w:rsidP="00072DF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sz w:val="24"/>
                <w:szCs w:val="24"/>
              </w:rPr>
              <w:t>60 kg/km</w:t>
            </w:r>
          </w:p>
        </w:tc>
      </w:tr>
      <w:tr w:rsidR="00C61BE3" w:rsidRPr="00763702" w:rsidTr="00263969">
        <w:tc>
          <w:tcPr>
            <w:tcW w:w="3118" w:type="dxa"/>
          </w:tcPr>
          <w:p w:rsidR="00C61BE3" w:rsidRPr="00763702" w:rsidRDefault="00C61BE3" w:rsidP="00072DF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sz w:val="24"/>
                <w:szCs w:val="24"/>
              </w:rPr>
              <w:t>Temperatura pracy</w:t>
            </w:r>
          </w:p>
        </w:tc>
        <w:tc>
          <w:tcPr>
            <w:tcW w:w="5918" w:type="dxa"/>
          </w:tcPr>
          <w:p w:rsidR="00C61BE3" w:rsidRPr="00763702" w:rsidRDefault="00C61BE3" w:rsidP="00072DF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sz w:val="24"/>
                <w:szCs w:val="24"/>
              </w:rPr>
              <w:t>-20ºC do +70ºC</w:t>
            </w:r>
          </w:p>
        </w:tc>
      </w:tr>
      <w:tr w:rsidR="00C61BE3" w:rsidRPr="00763702" w:rsidTr="00263969">
        <w:tc>
          <w:tcPr>
            <w:tcW w:w="3118" w:type="dxa"/>
          </w:tcPr>
          <w:p w:rsidR="00C61BE3" w:rsidRPr="00763702" w:rsidRDefault="00C61BE3" w:rsidP="00072DF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sz w:val="24"/>
                <w:szCs w:val="24"/>
              </w:rPr>
              <w:t>Temperatura podczas  instalacji</w:t>
            </w:r>
          </w:p>
        </w:tc>
        <w:tc>
          <w:tcPr>
            <w:tcW w:w="5918" w:type="dxa"/>
          </w:tcPr>
          <w:p w:rsidR="00C61BE3" w:rsidRPr="00763702" w:rsidRDefault="00C61BE3" w:rsidP="00072DF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sz w:val="24"/>
                <w:szCs w:val="24"/>
              </w:rPr>
              <w:t>-5ºC do +70ºC</w:t>
            </w:r>
          </w:p>
        </w:tc>
      </w:tr>
      <w:tr w:rsidR="00C61BE3" w:rsidRPr="00763702" w:rsidTr="00263969">
        <w:tc>
          <w:tcPr>
            <w:tcW w:w="3118" w:type="dxa"/>
          </w:tcPr>
          <w:p w:rsidR="00C61BE3" w:rsidRPr="00763702" w:rsidRDefault="00C61BE3" w:rsidP="00072DF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sz w:val="24"/>
                <w:szCs w:val="24"/>
              </w:rPr>
              <w:t>Osłona zewnętrzna</w:t>
            </w:r>
          </w:p>
        </w:tc>
        <w:tc>
          <w:tcPr>
            <w:tcW w:w="5918" w:type="dxa"/>
          </w:tcPr>
          <w:p w:rsidR="00C61BE3" w:rsidRPr="00763702" w:rsidRDefault="00C61BE3" w:rsidP="00072DF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 w:cs="Humanist777AT"/>
                <w:color w:val="2C2929"/>
                <w:sz w:val="24"/>
                <w:szCs w:val="24"/>
              </w:rPr>
              <w:t xml:space="preserve"> LSZH - żółty RAL 1021</w:t>
            </w:r>
          </w:p>
        </w:tc>
      </w:tr>
      <w:tr w:rsidR="00C61BE3" w:rsidRPr="00763702" w:rsidTr="00263969">
        <w:tc>
          <w:tcPr>
            <w:tcW w:w="3118" w:type="dxa"/>
          </w:tcPr>
          <w:p w:rsidR="00C61BE3" w:rsidRPr="00763702" w:rsidRDefault="00C61BE3" w:rsidP="00072DF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sz w:val="24"/>
                <w:szCs w:val="24"/>
              </w:rPr>
              <w:t>Ekranowanie par</w:t>
            </w:r>
          </w:p>
        </w:tc>
        <w:tc>
          <w:tcPr>
            <w:tcW w:w="5918" w:type="dxa"/>
          </w:tcPr>
          <w:p w:rsidR="00C61BE3" w:rsidRPr="00763702" w:rsidRDefault="00C61BE3" w:rsidP="0007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umanist777AT"/>
                <w:color w:val="2C2929"/>
                <w:sz w:val="24"/>
                <w:szCs w:val="24"/>
              </w:rPr>
            </w:pPr>
            <w:r w:rsidRPr="00763702">
              <w:rPr>
                <w:rFonts w:ascii="Arial Narrow" w:hAnsi="Arial Narrow" w:cs="Humanist777AT"/>
                <w:color w:val="2C2929"/>
                <w:sz w:val="24"/>
                <w:szCs w:val="24"/>
              </w:rPr>
              <w:t>Folia aluminiowa - 110 % pokrycia</w:t>
            </w:r>
          </w:p>
        </w:tc>
      </w:tr>
      <w:tr w:rsidR="00C61BE3" w:rsidRPr="00763702" w:rsidTr="00263969">
        <w:tc>
          <w:tcPr>
            <w:tcW w:w="3118" w:type="dxa"/>
          </w:tcPr>
          <w:p w:rsidR="00C61BE3" w:rsidRPr="00763702" w:rsidRDefault="00C61BE3" w:rsidP="00072DF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sz w:val="24"/>
                <w:szCs w:val="24"/>
              </w:rPr>
              <w:t>Ogólny ekran</w:t>
            </w:r>
          </w:p>
        </w:tc>
        <w:tc>
          <w:tcPr>
            <w:tcW w:w="5918" w:type="dxa"/>
          </w:tcPr>
          <w:p w:rsidR="00C61BE3" w:rsidRPr="00763702" w:rsidRDefault="00C61BE3" w:rsidP="0007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umanist777AT"/>
                <w:color w:val="2C2929"/>
                <w:sz w:val="24"/>
                <w:szCs w:val="24"/>
              </w:rPr>
            </w:pPr>
            <w:r w:rsidRPr="00763702">
              <w:rPr>
                <w:rFonts w:ascii="Arial Narrow" w:hAnsi="Arial Narrow" w:cs="Humanist777AT"/>
                <w:color w:val="2C2929"/>
                <w:sz w:val="24"/>
                <w:szCs w:val="24"/>
              </w:rPr>
              <w:t>ocynkowany oplot miedziany - minimum 50 % pokrycia</w:t>
            </w:r>
          </w:p>
        </w:tc>
      </w:tr>
    </w:tbl>
    <w:p w:rsidR="00C61BE3" w:rsidRPr="00072DFA" w:rsidRDefault="00C61BE3" w:rsidP="00072DFA">
      <w:pPr>
        <w:spacing w:line="240" w:lineRule="auto"/>
        <w:rPr>
          <w:rFonts w:ascii="Arial Narrow" w:hAnsi="Arial Narrow"/>
          <w:sz w:val="24"/>
          <w:szCs w:val="24"/>
        </w:rPr>
      </w:pPr>
    </w:p>
    <w:p w:rsidR="00C61BE3" w:rsidRPr="00072DFA" w:rsidRDefault="00C61BE3" w:rsidP="00072DFA">
      <w:pPr>
        <w:pStyle w:val="Heading2"/>
        <w:keepNext w:val="0"/>
        <w:keepLines w:val="0"/>
        <w:spacing w:before="480" w:line="240" w:lineRule="auto"/>
        <w:ind w:left="431" w:hanging="431"/>
        <w:jc w:val="both"/>
        <w:rPr>
          <w:rFonts w:ascii="Arial Narrow" w:hAnsi="Arial Narrow"/>
          <w:sz w:val="24"/>
          <w:szCs w:val="24"/>
        </w:rPr>
      </w:pPr>
      <w:bookmarkStart w:id="1" w:name="_Toc459708908"/>
      <w:r w:rsidRPr="00072DFA">
        <w:rPr>
          <w:rFonts w:ascii="Arial Narrow" w:hAnsi="Arial Narrow"/>
          <w:sz w:val="24"/>
          <w:szCs w:val="24"/>
        </w:rPr>
        <w:t>Kable krosowe RJ45</w:t>
      </w:r>
      <w:bookmarkEnd w:id="1"/>
    </w:p>
    <w:p w:rsidR="00C61BE3" w:rsidRPr="00072DFA" w:rsidRDefault="00C61BE3" w:rsidP="00072DFA">
      <w:pPr>
        <w:spacing w:line="240" w:lineRule="auto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Kable krosowe muszą zapewniać:</w:t>
      </w:r>
    </w:p>
    <w:p w:rsidR="00C61BE3" w:rsidRPr="00072DFA" w:rsidRDefault="00C61BE3" w:rsidP="00072DFA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Należy zastosować kabel o wydajnośc</w:t>
      </w:r>
      <w:r>
        <w:rPr>
          <w:rFonts w:ascii="Arial Narrow" w:hAnsi="Arial Narrow"/>
          <w:sz w:val="24"/>
          <w:szCs w:val="24"/>
        </w:rPr>
        <w:t xml:space="preserve">i </w:t>
      </w:r>
      <w:r w:rsidRPr="00072DFA">
        <w:rPr>
          <w:rFonts w:ascii="Arial Narrow" w:hAnsi="Arial Narrow"/>
          <w:sz w:val="24"/>
          <w:szCs w:val="24"/>
        </w:rPr>
        <w:t>10Gb/s i kategorii 6</w:t>
      </w:r>
      <w:r w:rsidRPr="00072DFA">
        <w:rPr>
          <w:rFonts w:ascii="Arial Narrow" w:hAnsi="Arial Narrow"/>
          <w:sz w:val="24"/>
          <w:szCs w:val="24"/>
          <w:vertAlign w:val="subscript"/>
        </w:rPr>
        <w:t>A</w:t>
      </w:r>
      <w:r w:rsidRPr="00072DFA">
        <w:rPr>
          <w:rFonts w:ascii="Arial Narrow" w:hAnsi="Arial Narrow"/>
          <w:sz w:val="24"/>
          <w:szCs w:val="24"/>
        </w:rPr>
        <w:t xml:space="preserve">, ekranowane. </w:t>
      </w:r>
    </w:p>
    <w:p w:rsidR="00C61BE3" w:rsidRPr="00072DFA" w:rsidRDefault="00C61BE3" w:rsidP="00072DFA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Idealne dopasowanie do łączy okablowania poziomego, dlatego należy użyć kabli krosowych tego samego systemu okablowania strukturalnego, co pozostałe elementy łączy okablowania. W celu wyeliminowanie braku ciągłości w łączach wynikających z niepełnej kompatybilności mechanicznej i elektrycznej nie dopuszcza się użyci kabli krosowych innego producenta. </w:t>
      </w:r>
    </w:p>
    <w:p w:rsidR="00C61BE3" w:rsidRPr="00072DFA" w:rsidRDefault="00C61BE3" w:rsidP="00072DFA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Szybką i łatwą lokalizację połączeń w punkcie dystrybucyjnym dzięki świetlnej identyfikacji połączeń. Po podświetleniu jednego końca kabla krosowego zapali się drugi koniec kabla, wskazując połączone porty RJ45 w switchu i na panelu rozdzielczym, przy czym proces ten nie wymaga wypięcia wtyków kabla z portów RJ45. Identyfikacja musi odbywać się za pośrednictwem plastikowych włókien światłowodowych znajdujących się wewnątrz kabla. Nie należy stosować rozwiązań, w których identyfikacja odbywa się za pośrednictwem impulsów elektrycznych przesyłanych wewnątrz kabla i układów elektronicznych (typu diody LED), ponieważ generują one zakłócenia, które powodują błędy w transmisji danych użytkowych, a poza tym w czasie eksploatacji ujawnia się w nich brak ciągłości połączeń w układach podświetlania LED i wadliwe działanie.</w:t>
      </w:r>
    </w:p>
    <w:p w:rsidR="00C61BE3" w:rsidRPr="00072DFA" w:rsidRDefault="00C61BE3" w:rsidP="00072DFA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Kolorystyczne oznaczanie wtyków, w zależności od przeznaczenia kabla. Kolorowe identyfikatory należy nakładać na wtyki RJ45</w:t>
      </w:r>
    </w:p>
    <w:p w:rsidR="00C61BE3" w:rsidRPr="00072DFA" w:rsidRDefault="00C61BE3" w:rsidP="00072DFA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Zabezpieczenie wtyku RJ45 przed przypadkowym wypięciem. Kolorowe klipsy nakładane na wtyki RJ45 musza mieć taki kształt, aby chroniły nosek wtyku RJ45 przed przyciśnięciem i wypięciem. Rozłączenie połączenia musi być możliwe dopiero w momencie wypięcia klipsa ochronnego. </w:t>
      </w:r>
    </w:p>
    <w:p w:rsidR="00C61BE3" w:rsidRPr="00072DFA" w:rsidRDefault="00C61BE3" w:rsidP="00072DFA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Konstrukcja</w:t>
      </w:r>
      <w:r w:rsidRPr="00072DFA">
        <w:rPr>
          <w:rFonts w:ascii="Arial Narrow" w:hAnsi="Arial Narrow"/>
          <w:sz w:val="24"/>
          <w:szCs w:val="24"/>
        </w:rPr>
        <w:t xml:space="preserve"> wykonana z 4-parowego kabla skrętkowego typu linka. </w:t>
      </w:r>
    </w:p>
    <w:p w:rsidR="00C61BE3" w:rsidRPr="00072DFA" w:rsidRDefault="00C61BE3" w:rsidP="00072DFA">
      <w:pPr>
        <w:pStyle w:val="Heading2"/>
        <w:keepNext w:val="0"/>
        <w:keepLines w:val="0"/>
        <w:spacing w:before="480" w:line="240" w:lineRule="auto"/>
        <w:ind w:left="431" w:hanging="431"/>
        <w:jc w:val="both"/>
        <w:rPr>
          <w:rFonts w:ascii="Arial Narrow" w:hAnsi="Arial Narrow"/>
          <w:sz w:val="24"/>
          <w:szCs w:val="24"/>
        </w:rPr>
      </w:pPr>
      <w:bookmarkStart w:id="2" w:name="_Toc459708909"/>
      <w:r w:rsidRPr="00072DFA">
        <w:rPr>
          <w:rFonts w:ascii="Arial Narrow" w:hAnsi="Arial Narrow"/>
          <w:sz w:val="24"/>
          <w:szCs w:val="24"/>
        </w:rPr>
        <w:t>Kable przyłączeniowe RJ45</w:t>
      </w:r>
      <w:bookmarkEnd w:id="2"/>
    </w:p>
    <w:p w:rsidR="00C61BE3" w:rsidRPr="00072DFA" w:rsidRDefault="00C61BE3" w:rsidP="00072DFA">
      <w:pPr>
        <w:spacing w:line="240" w:lineRule="auto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Kable przyłączeniowe muszą zapewniać:</w:t>
      </w:r>
    </w:p>
    <w:p w:rsidR="00C61BE3" w:rsidRPr="00072DFA" w:rsidRDefault="00C61BE3" w:rsidP="00072DFA">
      <w:pPr>
        <w:pStyle w:val="ListParagraph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Elastyczną regulację długości w zakresie od 1 do 5m, dzięki czemu unikniemy nadmiernej ilości kabli utrudniających dostęp do urządzeń końcowych i komplikujących pracę osób przy stanowisku roboczym.</w:t>
      </w:r>
    </w:p>
    <w:p w:rsidR="00C61BE3" w:rsidRPr="00072DFA" w:rsidRDefault="00C61BE3" w:rsidP="00072DFA">
      <w:pPr>
        <w:pStyle w:val="ListParagraph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Kabel taki powinien mieć mo</w:t>
      </w:r>
      <w:r>
        <w:rPr>
          <w:rFonts w:ascii="Arial Narrow" w:hAnsi="Arial Narrow"/>
          <w:sz w:val="24"/>
          <w:szCs w:val="24"/>
        </w:rPr>
        <w:t>żliwość nawinięcia nadmiaru w za</w:t>
      </w:r>
      <w:r w:rsidRPr="00072DFA">
        <w:rPr>
          <w:rFonts w:ascii="Arial Narrow" w:hAnsi="Arial Narrow"/>
          <w:sz w:val="24"/>
          <w:szCs w:val="24"/>
        </w:rPr>
        <w:t>sobniku, który w łatwy sposób  będzie można zamocować w dogodnym miejscu.</w:t>
      </w:r>
      <w:bookmarkStart w:id="3" w:name="_GoBack"/>
      <w:bookmarkEnd w:id="3"/>
    </w:p>
    <w:p w:rsidR="00C61BE3" w:rsidRPr="00072DFA" w:rsidRDefault="00C61BE3" w:rsidP="00072DFA">
      <w:pPr>
        <w:pStyle w:val="ListParagraph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W celu zabezpieczenia przed przypadkowym wypięciem wtyku, kabel powinien zapewniać blokadę noska zwalniającego wtyk RJ45.</w:t>
      </w:r>
    </w:p>
    <w:p w:rsidR="00C61BE3" w:rsidRPr="00072DFA" w:rsidRDefault="00C61BE3" w:rsidP="00072DFA">
      <w:pPr>
        <w:pStyle w:val="ListParagraph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Należy zastosować kabel o wydajności 10Gb/s kategorii 6</w:t>
      </w:r>
      <w:r w:rsidRPr="00072DFA">
        <w:rPr>
          <w:rFonts w:ascii="Arial Narrow" w:hAnsi="Arial Narrow"/>
          <w:sz w:val="24"/>
          <w:szCs w:val="24"/>
          <w:vertAlign w:val="subscript"/>
        </w:rPr>
        <w:t>A</w:t>
      </w:r>
      <w:r w:rsidRPr="00072DFA">
        <w:rPr>
          <w:rFonts w:ascii="Arial Narrow" w:hAnsi="Arial Narrow"/>
          <w:sz w:val="24"/>
          <w:szCs w:val="24"/>
        </w:rPr>
        <w:t xml:space="preserve">, ekranowane. </w:t>
      </w:r>
    </w:p>
    <w:p w:rsidR="00C61BE3" w:rsidRPr="00072DFA" w:rsidRDefault="00C61BE3" w:rsidP="00072DFA">
      <w:pPr>
        <w:pStyle w:val="ListParagraph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Idealne dopasowanie do łączy okablowania poziomego, dlatego należy użyć kabli krosowych tego samego systemu okablowania strukturalnego, co pozostałe elementy łączy okablowania. W celu wyeliminowanie braku ciągłości w łączach wynikających z niepełnej kompatybilności mechanicznej i elektrycznej nie dopuszcza się użyci kabli krosowych innego producenta. </w:t>
      </w:r>
    </w:p>
    <w:p w:rsidR="00C61BE3" w:rsidRPr="00072DFA" w:rsidRDefault="00C61BE3" w:rsidP="00072DFA">
      <w:pPr>
        <w:pStyle w:val="ListParagraph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Pr="00072DFA">
        <w:rPr>
          <w:rFonts w:ascii="Arial Narrow" w:hAnsi="Arial Narrow"/>
          <w:sz w:val="24"/>
          <w:szCs w:val="24"/>
        </w:rPr>
        <w:t xml:space="preserve">onstrukcję wykonana z 4-parowego kabla skrętkowego typu linka. </w:t>
      </w:r>
    </w:p>
    <w:p w:rsidR="00C61BE3" w:rsidRPr="00072DFA" w:rsidRDefault="00C61BE3" w:rsidP="00072DFA">
      <w:pPr>
        <w:spacing w:line="240" w:lineRule="auto"/>
        <w:rPr>
          <w:rFonts w:ascii="Arial Narrow" w:hAnsi="Arial Narrow"/>
          <w:sz w:val="24"/>
          <w:szCs w:val="24"/>
        </w:rPr>
      </w:pPr>
    </w:p>
    <w:p w:rsidR="00C61BE3" w:rsidRPr="00072DFA" w:rsidRDefault="00C61BE3" w:rsidP="00072DFA">
      <w:pPr>
        <w:spacing w:line="240" w:lineRule="auto"/>
        <w:rPr>
          <w:rFonts w:ascii="Arial Narrow" w:hAnsi="Arial Narrow"/>
          <w:sz w:val="24"/>
          <w:szCs w:val="24"/>
        </w:rPr>
      </w:pPr>
    </w:p>
    <w:p w:rsidR="00C61BE3" w:rsidRPr="00072DFA" w:rsidRDefault="00C61BE3" w:rsidP="00072DFA">
      <w:pPr>
        <w:pStyle w:val="Heading1"/>
        <w:spacing w:line="240" w:lineRule="auto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Kątowy PANEL KROSOWY 48xRJ45 1U</w:t>
      </w:r>
    </w:p>
    <w:p w:rsidR="00C61BE3" w:rsidRPr="00072DFA" w:rsidRDefault="00C61BE3" w:rsidP="00072DFA">
      <w:pPr>
        <w:spacing w:line="240" w:lineRule="auto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W projekcie </w:t>
      </w:r>
      <w:r>
        <w:rPr>
          <w:rFonts w:ascii="Arial Narrow" w:hAnsi="Arial Narrow"/>
          <w:sz w:val="24"/>
          <w:szCs w:val="24"/>
        </w:rPr>
        <w:t>należy zastosować panele RJ45</w:t>
      </w:r>
      <w:r w:rsidRPr="00072DFA">
        <w:rPr>
          <w:rFonts w:ascii="Arial Narrow" w:hAnsi="Arial Narrow"/>
          <w:sz w:val="24"/>
          <w:szCs w:val="24"/>
        </w:rPr>
        <w:t>, które muszą zapewniać:</w:t>
      </w:r>
    </w:p>
    <w:p w:rsidR="00C61BE3" w:rsidRDefault="00C61BE3" w:rsidP="001B76F9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072DFA">
        <w:rPr>
          <w:rFonts w:ascii="Arial Narrow" w:hAnsi="Arial Narrow"/>
          <w:color w:val="000000"/>
          <w:sz w:val="24"/>
          <w:szCs w:val="24"/>
        </w:rPr>
        <w:t xml:space="preserve">Należy zastosować panele rozdzielcze </w:t>
      </w:r>
      <w:smartTag w:uri="urn:schemas-microsoft-com:office:smarttags" w:element="metricconverter">
        <w:smartTagPr>
          <w:attr w:name="ProductID" w:val="19”"/>
        </w:smartTagPr>
        <w:r w:rsidRPr="00072DFA">
          <w:rPr>
            <w:rFonts w:ascii="Arial Narrow" w:hAnsi="Arial Narrow"/>
            <w:color w:val="000000"/>
            <w:sz w:val="24"/>
            <w:szCs w:val="24"/>
          </w:rPr>
          <w:t>19”</w:t>
        </w:r>
      </w:smartTag>
      <w:r w:rsidRPr="00072DF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072DFA">
        <w:rPr>
          <w:rFonts w:ascii="Arial Narrow" w:hAnsi="Arial Narrow"/>
          <w:color w:val="000000"/>
          <w:sz w:val="24"/>
          <w:szCs w:val="24"/>
        </w:rPr>
        <w:tab/>
        <w:t xml:space="preserve">o wysokości 1U. </w:t>
      </w:r>
    </w:p>
    <w:p w:rsidR="00C61BE3" w:rsidRPr="001B76F9" w:rsidRDefault="00C61BE3" w:rsidP="001B76F9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1B76F9">
        <w:rPr>
          <w:rFonts w:ascii="Arial Narrow" w:hAnsi="Arial Narrow"/>
          <w:color w:val="000000"/>
          <w:sz w:val="24"/>
          <w:szCs w:val="24"/>
        </w:rPr>
        <w:t>Należy zastosować panele o pojemności 48 portów RJ45 na 1U.</w:t>
      </w:r>
    </w:p>
    <w:p w:rsidR="00C61BE3" w:rsidRPr="00072DFA" w:rsidRDefault="00C61BE3" w:rsidP="00072DFA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color w:val="000000"/>
          <w:sz w:val="24"/>
          <w:szCs w:val="24"/>
        </w:rPr>
        <w:t>Niezależny modułowy montaż poszczególnych złączy RJ45, umożliwiający wypełnienie panela złączami RJ45 „keystone”</w:t>
      </w:r>
      <w:r w:rsidRPr="00072DFA">
        <w:rPr>
          <w:rFonts w:ascii="Arial Narrow" w:hAnsi="Arial Narrow"/>
          <w:sz w:val="24"/>
          <w:szCs w:val="24"/>
        </w:rPr>
        <w:t xml:space="preserve"> </w:t>
      </w:r>
      <w:r w:rsidRPr="00072DFA">
        <w:rPr>
          <w:rFonts w:ascii="Arial Narrow" w:hAnsi="Arial Narrow"/>
          <w:color w:val="000000"/>
          <w:sz w:val="24"/>
          <w:szCs w:val="24"/>
        </w:rPr>
        <w:t xml:space="preserve"> w dowolnym stopniu.</w:t>
      </w:r>
    </w:p>
    <w:p w:rsidR="00C61BE3" w:rsidRPr="00072DFA" w:rsidRDefault="00C61BE3" w:rsidP="00072DFA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Panel muszą zawierać złącza RJ45 „keystone” tej samej konstrukcji jak w gniazdach przyłączeniowych.</w:t>
      </w:r>
    </w:p>
    <w:p w:rsidR="00C61BE3" w:rsidRPr="00072DFA" w:rsidRDefault="00C61BE3" w:rsidP="00072DFA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</w:t>
      </w:r>
      <w:r w:rsidRPr="00072DFA">
        <w:rPr>
          <w:rFonts w:ascii="Arial Narrow" w:hAnsi="Arial Narrow"/>
          <w:sz w:val="24"/>
          <w:szCs w:val="24"/>
        </w:rPr>
        <w:t>ront panel musi mieć jednolitą, metalową konstrukcją, bez żadnych demontowanych, zatrzaskowych kaset na moduły RJ45.</w:t>
      </w:r>
    </w:p>
    <w:p w:rsidR="00C61BE3" w:rsidRPr="00072DFA" w:rsidRDefault="00C61BE3" w:rsidP="00072DFA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Należy zastosować</w:t>
      </w:r>
      <w:r w:rsidRPr="00072DFA">
        <w:rPr>
          <w:rFonts w:ascii="Arial Narrow" w:hAnsi="Arial Narrow"/>
          <w:sz w:val="24"/>
          <w:szCs w:val="24"/>
        </w:rPr>
        <w:t xml:space="preserve"> panele kątowe, co zapewni mniejsze promienie gięcia kabli krosowych wpiętych do portów RJ45. Stosując taki typ paneli rozdzielczych RJ45 nie jest konieczne stosowanie paneli 1U porządkujących patchcordy, oszczędzamy w ten sposób miejsce w szafie </w:t>
      </w:r>
      <w:smartTag w:uri="urn:schemas-microsoft-com:office:smarttags" w:element="metricconverter">
        <w:smartTagPr>
          <w:attr w:name="ProductID" w:val="19”"/>
        </w:smartTagPr>
        <w:r w:rsidRPr="00072DFA">
          <w:rPr>
            <w:rFonts w:ascii="Arial Narrow" w:hAnsi="Arial Narrow"/>
            <w:sz w:val="24"/>
            <w:szCs w:val="24"/>
          </w:rPr>
          <w:t>19”</w:t>
        </w:r>
      </w:smartTag>
      <w:r w:rsidRPr="00072DFA">
        <w:rPr>
          <w:rFonts w:ascii="Arial Narrow" w:hAnsi="Arial Narrow"/>
          <w:sz w:val="24"/>
          <w:szCs w:val="24"/>
        </w:rPr>
        <w:t xml:space="preserve">. Skrosowane kable krosowe są wyprowadzone bezpośrednio do bocznej, pionowej prowadnicy kabli w szafie </w:t>
      </w:r>
      <w:smartTag w:uri="urn:schemas-microsoft-com:office:smarttags" w:element="metricconverter">
        <w:smartTagPr>
          <w:attr w:name="ProductID" w:val="19”"/>
        </w:smartTagPr>
        <w:r w:rsidRPr="00072DFA">
          <w:rPr>
            <w:rFonts w:ascii="Arial Narrow" w:hAnsi="Arial Narrow"/>
            <w:sz w:val="24"/>
            <w:szCs w:val="24"/>
          </w:rPr>
          <w:t>19”</w:t>
        </w:r>
      </w:smartTag>
      <w:r w:rsidRPr="00072DFA">
        <w:rPr>
          <w:rFonts w:ascii="Arial Narrow" w:hAnsi="Arial Narrow"/>
          <w:sz w:val="24"/>
          <w:szCs w:val="24"/>
        </w:rPr>
        <w:t>.</w:t>
      </w:r>
    </w:p>
    <w:p w:rsidR="00C61BE3" w:rsidRPr="00072DFA" w:rsidRDefault="00C61BE3" w:rsidP="00072DFA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Pr="00072DFA">
        <w:rPr>
          <w:rFonts w:ascii="Arial Narrow" w:hAnsi="Arial Narrow"/>
          <w:sz w:val="24"/>
          <w:szCs w:val="24"/>
        </w:rPr>
        <w:t>olny rząd portów RJ45 musi być przesunięty w bok, o połowę szerokości portu, tak aby wpięte na górze wtyki RJ45 nie zasłaniały nosków wtyków RJ45 wpiętych w dolnym rzędzie.</w:t>
      </w:r>
    </w:p>
    <w:p w:rsidR="00C61BE3" w:rsidRPr="00072DFA" w:rsidRDefault="00C61BE3" w:rsidP="00072DFA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Pr="00072DFA">
        <w:rPr>
          <w:rFonts w:ascii="Arial Narrow" w:hAnsi="Arial Narrow"/>
          <w:sz w:val="24"/>
          <w:szCs w:val="24"/>
        </w:rPr>
        <w:t>anel musi posiadać zintegrowane boczne prowadnice kabli.</w:t>
      </w:r>
    </w:p>
    <w:p w:rsidR="00C61BE3" w:rsidRPr="00072DFA" w:rsidRDefault="00C61BE3" w:rsidP="00072DFA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Skuteczne podtrzymanie kabli krosowych muszą zapewnić uchwyty kablowe zamontowane na płycie frontowej panela</w:t>
      </w:r>
    </w:p>
    <w:p w:rsidR="00C61BE3" w:rsidRPr="00072DFA" w:rsidRDefault="00C61BE3" w:rsidP="00072DFA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Uchwyty kablowe muszą mieć solidną, metalową konstrukcję zapewniającą utrzymanie do 24 kabli krosowych.</w:t>
      </w:r>
    </w:p>
    <w:p w:rsidR="00C61BE3" w:rsidRPr="00072DFA" w:rsidRDefault="00C61BE3" w:rsidP="00072DFA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Łatwość montażu w stelaży </w:t>
      </w:r>
      <w:smartTag w:uri="urn:schemas-microsoft-com:office:smarttags" w:element="metricconverter">
        <w:smartTagPr>
          <w:attr w:name="ProductID" w:val="19”"/>
        </w:smartTagPr>
        <w:r w:rsidRPr="00072DFA">
          <w:rPr>
            <w:rFonts w:ascii="Arial Narrow" w:hAnsi="Arial Narrow"/>
            <w:sz w:val="24"/>
            <w:szCs w:val="24"/>
          </w:rPr>
          <w:t>19”</w:t>
        </w:r>
      </w:smartTag>
      <w:r w:rsidRPr="00072DFA">
        <w:rPr>
          <w:rFonts w:ascii="Arial Narrow" w:hAnsi="Arial Narrow"/>
          <w:sz w:val="24"/>
          <w:szCs w:val="24"/>
        </w:rPr>
        <w:t>. Należy zastosować panele szybkie w instalacji dzięki montażowi tylko na jedną śrubę M6 z każdej strony panela, umiejscowioną po środku danego U. Dodatkowo taka konstrukcja nie ogranicza dostępu do śrub montażowych (sąsiednich paneli) w porównaniu z sytuacją, gdy są one umiejscowione w narożnikach urządzenia.</w:t>
      </w:r>
    </w:p>
    <w:p w:rsidR="00C61BE3" w:rsidRPr="00072DFA" w:rsidRDefault="00C61BE3" w:rsidP="00072DFA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W tylnej części panela musi znajdować się demonto</w:t>
      </w:r>
      <w:r>
        <w:rPr>
          <w:rFonts w:ascii="Arial Narrow" w:hAnsi="Arial Narrow"/>
          <w:sz w:val="24"/>
          <w:szCs w:val="24"/>
        </w:rPr>
        <w:t>wana, metalowa prowadnica kabla.</w:t>
      </w:r>
    </w:p>
    <w:p w:rsidR="00C61BE3" w:rsidRPr="00072DFA" w:rsidRDefault="00C61BE3" w:rsidP="00072DFA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Pr="00072DFA">
        <w:rPr>
          <w:rFonts w:ascii="Arial Narrow" w:hAnsi="Arial Narrow"/>
          <w:sz w:val="24"/>
          <w:szCs w:val="24"/>
        </w:rPr>
        <w:t>oduł keystone musi zawierać zintegrowaną uchylną osłonę złącza RJ45</w:t>
      </w:r>
    </w:p>
    <w:p w:rsidR="00C61BE3" w:rsidRPr="00072DFA" w:rsidRDefault="00C61BE3" w:rsidP="00072DFA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Możliwość kolorystycznego oznakowania łączy okablowania w zależności od ich przeznaczenia (komputer, telefon, drukarka, kamera IP itd.). Należy to zapewnić poprzez wymienne kolorowe osłony złącza RJ45. System okablowania musi zapewniać co najmniej 4 kolory oznaczników.</w:t>
      </w:r>
    </w:p>
    <w:p w:rsidR="00C61BE3" w:rsidRPr="00072DFA" w:rsidRDefault="00C61BE3" w:rsidP="00072DFA">
      <w:pPr>
        <w:spacing w:line="240" w:lineRule="auto"/>
        <w:rPr>
          <w:rFonts w:ascii="Arial Narrow" w:hAnsi="Arial Narrow"/>
          <w:sz w:val="24"/>
          <w:szCs w:val="24"/>
        </w:rPr>
      </w:pPr>
    </w:p>
    <w:p w:rsidR="00C61BE3" w:rsidRPr="00072DFA" w:rsidRDefault="00C61BE3" w:rsidP="00072DFA">
      <w:pPr>
        <w:pStyle w:val="Heading1"/>
        <w:spacing w:line="240" w:lineRule="auto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Poziomy organizator kabli 1U 19'' </w:t>
      </w:r>
    </w:p>
    <w:p w:rsidR="00C61BE3" w:rsidRPr="00072DFA" w:rsidRDefault="00C61BE3" w:rsidP="00072DF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Panele </w:t>
      </w:r>
      <w:smartTag w:uri="urn:schemas-microsoft-com:office:smarttags" w:element="metricconverter">
        <w:smartTagPr>
          <w:attr w:name="ProductID" w:val="19”"/>
        </w:smartTagPr>
        <w:r w:rsidRPr="00072DFA">
          <w:rPr>
            <w:rFonts w:ascii="Arial Narrow" w:hAnsi="Arial Narrow"/>
            <w:sz w:val="24"/>
            <w:szCs w:val="24"/>
          </w:rPr>
          <w:t>19”</w:t>
        </w:r>
      </w:smartTag>
      <w:r w:rsidRPr="00072DFA">
        <w:rPr>
          <w:rFonts w:ascii="Arial Narrow" w:hAnsi="Arial Narrow"/>
          <w:sz w:val="24"/>
          <w:szCs w:val="24"/>
        </w:rPr>
        <w:t xml:space="preserve"> 1U porządkujące kable krosowe, z metalowymi uchwytami na kable trwale zintegrowanymi (nie mocowane na śruby lub zatrzaski) z podstawą. Celem dopasowania wyprowadzeń kabli z paneli krosowych, należy użyć paneli porządkujących tego samego producenta jak okablowanie strukturalne i oznaczonych tym samym logo,</w:t>
      </w:r>
    </w:p>
    <w:p w:rsidR="00C61BE3" w:rsidRPr="00072DFA" w:rsidRDefault="00C61BE3" w:rsidP="00072DFA">
      <w:pPr>
        <w:pStyle w:val="Heading1"/>
        <w:spacing w:line="240" w:lineRule="auto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Uniwersalny kabel optyczny 12 włóknowy jednomodowy</w:t>
      </w:r>
    </w:p>
    <w:p w:rsidR="00C61BE3" w:rsidRPr="00072DFA" w:rsidRDefault="00C61BE3" w:rsidP="00072DFA">
      <w:pPr>
        <w:spacing w:line="240" w:lineRule="auto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W połączeniach szkieletowych, pomiędzy głównym a pośrednimi punktami dystrybucyjnymi, należy zastosować kable światłowodowe spełniające poniższe wymagania:</w:t>
      </w:r>
    </w:p>
    <w:p w:rsidR="00C61BE3" w:rsidRPr="00072DFA" w:rsidRDefault="00C61BE3" w:rsidP="00072DFA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Pojemność 12 włókien</w:t>
      </w:r>
    </w:p>
    <w:p w:rsidR="00C61BE3" w:rsidRPr="00072DFA" w:rsidRDefault="00C61BE3" w:rsidP="00072DFA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Włókna jednomodowe SM  9/125µm o parametrach: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C61BE3" w:rsidRPr="00763702" w:rsidTr="000255DE">
        <w:tc>
          <w:tcPr>
            <w:tcW w:w="4606" w:type="dxa"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63702">
              <w:rPr>
                <w:rFonts w:ascii="Arial Narrow" w:hAnsi="Arial Narrow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4606" w:type="dxa"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63702">
              <w:rPr>
                <w:rFonts w:ascii="Arial Narrow" w:hAnsi="Arial Narrow"/>
                <w:b/>
                <w:bCs/>
                <w:sz w:val="24"/>
                <w:szCs w:val="24"/>
              </w:rPr>
              <w:t>Wartość</w:t>
            </w:r>
          </w:p>
        </w:tc>
      </w:tr>
      <w:tr w:rsidR="00C61BE3" w:rsidRPr="00763702" w:rsidTr="000255DE">
        <w:tc>
          <w:tcPr>
            <w:tcW w:w="4606" w:type="dxa"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color w:val="2C2929"/>
                <w:sz w:val="24"/>
                <w:szCs w:val="24"/>
                <w:lang w:eastAsia="pl-PL"/>
              </w:rPr>
              <w:t>Tłumienność przy 1310nm</w:t>
            </w:r>
          </w:p>
        </w:tc>
        <w:tc>
          <w:tcPr>
            <w:tcW w:w="4606" w:type="dxa"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color w:val="2C2929"/>
                <w:sz w:val="24"/>
                <w:szCs w:val="24"/>
                <w:lang w:eastAsia="pl-PL"/>
              </w:rPr>
              <w:t>0,36 dB/km</w:t>
            </w:r>
          </w:p>
        </w:tc>
      </w:tr>
      <w:tr w:rsidR="00C61BE3" w:rsidRPr="00763702" w:rsidTr="000255DE">
        <w:tc>
          <w:tcPr>
            <w:tcW w:w="4606" w:type="dxa"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color w:val="2C2929"/>
                <w:sz w:val="24"/>
                <w:szCs w:val="24"/>
                <w:lang w:eastAsia="pl-PL"/>
              </w:rPr>
              <w:t>Tłumienność przy 1550nm</w:t>
            </w:r>
          </w:p>
        </w:tc>
        <w:tc>
          <w:tcPr>
            <w:tcW w:w="4606" w:type="dxa"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color w:val="2C2929"/>
                <w:sz w:val="24"/>
                <w:szCs w:val="24"/>
                <w:lang w:eastAsia="pl-PL"/>
              </w:rPr>
              <w:t xml:space="preserve"> 0,21 dB/km</w:t>
            </w:r>
          </w:p>
        </w:tc>
      </w:tr>
    </w:tbl>
    <w:p w:rsidR="00C61BE3" w:rsidRPr="00072DFA" w:rsidRDefault="00C61BE3" w:rsidP="00072DFA">
      <w:pPr>
        <w:spacing w:line="240" w:lineRule="auto"/>
        <w:rPr>
          <w:rFonts w:ascii="Arial Narrow" w:hAnsi="Arial Narrow"/>
          <w:sz w:val="24"/>
          <w:szCs w:val="24"/>
        </w:rPr>
      </w:pPr>
    </w:p>
    <w:p w:rsidR="00C61BE3" w:rsidRPr="00072DFA" w:rsidRDefault="00C61BE3" w:rsidP="00072DFA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Konstrukcja kabla typu </w:t>
      </w:r>
      <w:r w:rsidRPr="00072DFA">
        <w:rPr>
          <w:rFonts w:ascii="Arial Narrow" w:hAnsi="Arial Narrow"/>
          <w:color w:val="2C2929"/>
          <w:sz w:val="24"/>
          <w:szCs w:val="24"/>
          <w:lang w:eastAsia="pl-PL"/>
        </w:rPr>
        <w:t>U-DQ(ZN)BH, uniwersalna z możliwością układania wewnątrz budynku i na zewnątrz budynku(w rurach osłonowych).</w:t>
      </w:r>
    </w:p>
    <w:p w:rsidR="00C61BE3" w:rsidRPr="00072DFA" w:rsidRDefault="00C61BE3" w:rsidP="00072DFA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color w:val="2C2929"/>
          <w:sz w:val="24"/>
          <w:szCs w:val="24"/>
          <w:lang w:eastAsia="pl-PL"/>
        </w:rPr>
        <w:t>Wzmocniona konstrukcja w postaci luźnej centralnej tuby, wypełnionej żelem chroniącym przed wilgocią oraz zmniejszającym tarcie pomiędzy włóknami w czasie układania.</w:t>
      </w:r>
    </w:p>
    <w:p w:rsidR="00C61BE3" w:rsidRPr="00072DFA" w:rsidRDefault="00C61BE3" w:rsidP="00072DFA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Konstrukcja kabla musi zawierać wzmocnienie w postaci włókien szklanych, które dodatkowo muszą zapewniać ochronę antygryzoniową.</w:t>
      </w:r>
    </w:p>
    <w:p w:rsidR="00C61BE3" w:rsidRPr="00072DFA" w:rsidRDefault="00C61BE3" w:rsidP="00072DFA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W celu spełnienia wymogów przeciwpożarowych należy zastosować kabel w powłoce zewnętrznej LSZH (ang. Low Smoke Zero Halogen), czyli wykonanej z materiału bezhalogenowego emitującego ograniczoną ilość szkodliwych substancji w czasie pożaru.</w:t>
      </w:r>
    </w:p>
    <w:p w:rsidR="00C61BE3" w:rsidRPr="00072DFA" w:rsidRDefault="00C61BE3" w:rsidP="00072DFA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Wymagane parametry kabla światłowodowego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C61BE3" w:rsidRPr="00763702" w:rsidTr="000255DE">
        <w:tc>
          <w:tcPr>
            <w:tcW w:w="4606" w:type="dxa"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63702">
              <w:rPr>
                <w:rFonts w:ascii="Arial Narrow" w:hAnsi="Arial Narrow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4606" w:type="dxa"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63702">
              <w:rPr>
                <w:rFonts w:ascii="Arial Narrow" w:hAnsi="Arial Narrow"/>
                <w:b/>
                <w:bCs/>
                <w:sz w:val="24"/>
                <w:szCs w:val="24"/>
              </w:rPr>
              <w:t>Wartość</w:t>
            </w:r>
          </w:p>
        </w:tc>
      </w:tr>
      <w:tr w:rsidR="00C61BE3" w:rsidRPr="00763702" w:rsidTr="000255DE">
        <w:tc>
          <w:tcPr>
            <w:tcW w:w="4606" w:type="dxa"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color w:val="2C2929"/>
                <w:sz w:val="24"/>
                <w:szCs w:val="24"/>
                <w:lang w:eastAsia="pl-PL"/>
              </w:rPr>
              <w:t>Średnica zewnętrzna kabla (maksymalna)</w:t>
            </w:r>
          </w:p>
        </w:tc>
        <w:tc>
          <w:tcPr>
            <w:tcW w:w="4606" w:type="dxa"/>
            <w:vAlign w:val="center"/>
          </w:tcPr>
          <w:p w:rsidR="00C61BE3" w:rsidRPr="00763702" w:rsidRDefault="00C61BE3" w:rsidP="00072D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color w:val="2C2929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7 mm"/>
              </w:smartTagPr>
              <w:r w:rsidRPr="00763702">
                <w:rPr>
                  <w:rFonts w:ascii="Arial Narrow" w:hAnsi="Arial Narrow"/>
                  <w:color w:val="2C2929"/>
                  <w:sz w:val="24"/>
                  <w:szCs w:val="24"/>
                  <w:lang w:eastAsia="pl-PL"/>
                </w:rPr>
                <w:t>7 mm</w:t>
              </w:r>
            </w:smartTag>
          </w:p>
        </w:tc>
      </w:tr>
      <w:tr w:rsidR="00C61BE3" w:rsidRPr="00763702" w:rsidTr="000255DE">
        <w:tc>
          <w:tcPr>
            <w:tcW w:w="4606" w:type="dxa"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color w:val="2C2929"/>
                <w:sz w:val="24"/>
                <w:szCs w:val="24"/>
                <w:lang w:eastAsia="pl-PL"/>
              </w:rPr>
              <w:t>Waga kabla (maksymalna)</w:t>
            </w:r>
          </w:p>
        </w:tc>
        <w:tc>
          <w:tcPr>
            <w:tcW w:w="4606" w:type="dxa"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sz w:val="24"/>
                <w:szCs w:val="24"/>
              </w:rPr>
              <w:t>50 kg/km</w:t>
            </w:r>
          </w:p>
        </w:tc>
      </w:tr>
      <w:tr w:rsidR="00C61BE3" w:rsidRPr="00763702" w:rsidTr="000255DE">
        <w:tc>
          <w:tcPr>
            <w:tcW w:w="4606" w:type="dxa"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sz w:val="24"/>
                <w:szCs w:val="24"/>
              </w:rPr>
              <w:t xml:space="preserve">Siła ciągnienia </w:t>
            </w:r>
            <w:r w:rsidRPr="00763702">
              <w:rPr>
                <w:rFonts w:ascii="Arial Narrow" w:hAnsi="Arial Narrow"/>
                <w:color w:val="2C2929"/>
                <w:sz w:val="24"/>
                <w:szCs w:val="24"/>
                <w:lang w:eastAsia="pl-PL"/>
              </w:rPr>
              <w:t>(maksymalna)</w:t>
            </w:r>
          </w:p>
        </w:tc>
        <w:tc>
          <w:tcPr>
            <w:tcW w:w="4606" w:type="dxa"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sz w:val="24"/>
                <w:szCs w:val="24"/>
              </w:rPr>
              <w:t>1600 N</w:t>
            </w:r>
          </w:p>
        </w:tc>
      </w:tr>
      <w:tr w:rsidR="00C61BE3" w:rsidRPr="00763702" w:rsidTr="000255DE">
        <w:tc>
          <w:tcPr>
            <w:tcW w:w="4606" w:type="dxa"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sz w:val="24"/>
                <w:szCs w:val="24"/>
              </w:rPr>
              <w:t>Promień gięcia (minimalny)</w:t>
            </w:r>
          </w:p>
        </w:tc>
        <w:tc>
          <w:tcPr>
            <w:tcW w:w="4606" w:type="dxa"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5 mm"/>
              </w:smartTagPr>
              <w:r w:rsidRPr="00763702">
                <w:rPr>
                  <w:rFonts w:ascii="Arial Narrow" w:hAnsi="Arial Narrow"/>
                  <w:sz w:val="24"/>
                  <w:szCs w:val="24"/>
                </w:rPr>
                <w:t>105 mm</w:t>
              </w:r>
            </w:smartTag>
          </w:p>
        </w:tc>
      </w:tr>
      <w:tr w:rsidR="00C61BE3" w:rsidRPr="00763702" w:rsidTr="000255DE">
        <w:tc>
          <w:tcPr>
            <w:tcW w:w="4606" w:type="dxa"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63702">
              <w:rPr>
                <w:rFonts w:ascii="Arial Narrow" w:hAnsi="Arial Narrow"/>
                <w:color w:val="2C2929"/>
                <w:sz w:val="24"/>
                <w:szCs w:val="24"/>
                <w:lang w:eastAsia="pl-PL"/>
              </w:rPr>
              <w:t>Odporność na zgniatanie(maksymalna)</w:t>
            </w:r>
          </w:p>
        </w:tc>
        <w:tc>
          <w:tcPr>
            <w:tcW w:w="4606" w:type="dxa"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sz w:val="24"/>
                <w:szCs w:val="24"/>
              </w:rPr>
              <w:t xml:space="preserve">1500 </w:t>
            </w:r>
            <w:r w:rsidRPr="00763702">
              <w:rPr>
                <w:rFonts w:ascii="Arial Narrow" w:hAnsi="Arial Narrow"/>
                <w:color w:val="2C2929"/>
                <w:sz w:val="24"/>
                <w:szCs w:val="24"/>
                <w:lang w:eastAsia="pl-PL"/>
              </w:rPr>
              <w:t>N/dm</w:t>
            </w:r>
          </w:p>
        </w:tc>
      </w:tr>
      <w:tr w:rsidR="00C61BE3" w:rsidRPr="00763702" w:rsidTr="000255DE">
        <w:tc>
          <w:tcPr>
            <w:tcW w:w="4606" w:type="dxa"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color w:val="2C2929"/>
                <w:sz w:val="24"/>
                <w:szCs w:val="24"/>
                <w:lang w:eastAsia="pl-PL"/>
              </w:rPr>
              <w:t>Zakres temperatury instalacji</w:t>
            </w:r>
          </w:p>
        </w:tc>
        <w:tc>
          <w:tcPr>
            <w:tcW w:w="4606" w:type="dxa"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702">
              <w:rPr>
                <w:rFonts w:ascii="Arial Narrow" w:hAnsi="Arial Narrow"/>
                <w:color w:val="2C2929"/>
                <w:sz w:val="24"/>
                <w:szCs w:val="24"/>
                <w:lang w:eastAsia="pl-PL"/>
              </w:rPr>
              <w:t>-15 /+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763702">
                <w:rPr>
                  <w:rFonts w:ascii="Arial Narrow" w:hAnsi="Arial Narrow"/>
                  <w:color w:val="2C2929"/>
                  <w:sz w:val="24"/>
                  <w:szCs w:val="24"/>
                  <w:lang w:eastAsia="pl-PL"/>
                </w:rPr>
                <w:t>50 °C</w:t>
              </w:r>
            </w:smartTag>
          </w:p>
        </w:tc>
      </w:tr>
      <w:tr w:rsidR="00C61BE3" w:rsidRPr="00763702" w:rsidTr="000255DE">
        <w:tc>
          <w:tcPr>
            <w:tcW w:w="4606" w:type="dxa"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color w:val="2C2929"/>
                <w:sz w:val="24"/>
                <w:szCs w:val="24"/>
                <w:lang w:eastAsia="pl-PL"/>
              </w:rPr>
            </w:pPr>
            <w:r w:rsidRPr="00763702">
              <w:rPr>
                <w:rFonts w:ascii="Arial Narrow" w:hAnsi="Arial Narrow"/>
                <w:color w:val="2C2929"/>
                <w:sz w:val="24"/>
                <w:szCs w:val="24"/>
                <w:lang w:eastAsia="pl-PL"/>
              </w:rPr>
              <w:t>Zakres temperatury pracy</w:t>
            </w:r>
          </w:p>
        </w:tc>
        <w:tc>
          <w:tcPr>
            <w:tcW w:w="4606" w:type="dxa"/>
            <w:vAlign w:val="center"/>
          </w:tcPr>
          <w:p w:rsidR="00C61BE3" w:rsidRPr="00763702" w:rsidRDefault="00C61BE3" w:rsidP="00072DFA">
            <w:pPr>
              <w:spacing w:line="240" w:lineRule="auto"/>
              <w:jc w:val="center"/>
              <w:rPr>
                <w:rFonts w:ascii="Arial Narrow" w:hAnsi="Arial Narrow"/>
                <w:color w:val="2C2929"/>
                <w:sz w:val="24"/>
                <w:szCs w:val="24"/>
                <w:lang w:eastAsia="pl-PL"/>
              </w:rPr>
            </w:pPr>
            <w:r w:rsidRPr="00763702">
              <w:rPr>
                <w:rFonts w:ascii="Arial Narrow" w:hAnsi="Arial Narrow"/>
                <w:color w:val="2C2929"/>
                <w:sz w:val="24"/>
                <w:szCs w:val="24"/>
                <w:lang w:eastAsia="pl-PL"/>
              </w:rPr>
              <w:t>-40 /+</w:t>
            </w:r>
            <w:smartTag w:uri="urn:schemas-microsoft-com:office:smarttags" w:element="metricconverter">
              <w:smartTagPr>
                <w:attr w:name="ProductID" w:val="70 °C"/>
              </w:smartTagPr>
              <w:r w:rsidRPr="00763702">
                <w:rPr>
                  <w:rFonts w:ascii="Arial Narrow" w:hAnsi="Arial Narrow"/>
                  <w:color w:val="2C2929"/>
                  <w:sz w:val="24"/>
                  <w:szCs w:val="24"/>
                  <w:lang w:eastAsia="pl-PL"/>
                </w:rPr>
                <w:t>70 °C</w:t>
              </w:r>
            </w:smartTag>
          </w:p>
        </w:tc>
      </w:tr>
    </w:tbl>
    <w:p w:rsidR="00C61BE3" w:rsidRPr="00072DFA" w:rsidRDefault="00C61BE3" w:rsidP="00072DFA">
      <w:pPr>
        <w:spacing w:line="240" w:lineRule="auto"/>
        <w:rPr>
          <w:rFonts w:ascii="Arial Narrow" w:hAnsi="Arial Narrow"/>
          <w:sz w:val="24"/>
          <w:szCs w:val="24"/>
        </w:rPr>
      </w:pPr>
    </w:p>
    <w:p w:rsidR="00C61BE3" w:rsidRPr="00072DFA" w:rsidRDefault="00C61BE3" w:rsidP="00072DFA">
      <w:pPr>
        <w:pStyle w:val="Heading1"/>
        <w:spacing w:line="240" w:lineRule="auto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Przełącznica światłowodowa wysuwalna 1U/19" </w:t>
      </w:r>
    </w:p>
    <w:p w:rsidR="00C61BE3" w:rsidRPr="00072DFA" w:rsidRDefault="00C61BE3" w:rsidP="00072DFA">
      <w:pPr>
        <w:spacing w:line="240" w:lineRule="auto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Kable światłowodowe w szafach </w:t>
      </w:r>
      <w:smartTag w:uri="urn:schemas-microsoft-com:office:smarttags" w:element="metricconverter">
        <w:smartTagPr>
          <w:attr w:name="ProductID" w:val="19”"/>
        </w:smartTagPr>
        <w:r w:rsidRPr="00072DFA">
          <w:rPr>
            <w:rFonts w:ascii="Arial Narrow" w:hAnsi="Arial Narrow"/>
            <w:sz w:val="24"/>
            <w:szCs w:val="24"/>
          </w:rPr>
          <w:t>19”</w:t>
        </w:r>
      </w:smartTag>
      <w:r w:rsidRPr="00072DFA">
        <w:rPr>
          <w:rFonts w:ascii="Arial Narrow" w:hAnsi="Arial Narrow"/>
          <w:sz w:val="24"/>
          <w:szCs w:val="24"/>
        </w:rPr>
        <w:t xml:space="preserve"> należy zakańczać w światłowodowych panelach rozdzielczych </w:t>
      </w:r>
      <w:smartTag w:uri="urn:schemas-microsoft-com:office:smarttags" w:element="metricconverter">
        <w:smartTagPr>
          <w:attr w:name="ProductID" w:val="19”"/>
        </w:smartTagPr>
        <w:r w:rsidRPr="00072DFA">
          <w:rPr>
            <w:rFonts w:ascii="Arial Narrow" w:hAnsi="Arial Narrow"/>
            <w:sz w:val="24"/>
            <w:szCs w:val="24"/>
          </w:rPr>
          <w:t>19”</w:t>
        </w:r>
      </w:smartTag>
      <w:r w:rsidRPr="00072DFA">
        <w:rPr>
          <w:rFonts w:ascii="Arial Narrow" w:hAnsi="Arial Narrow"/>
          <w:sz w:val="24"/>
          <w:szCs w:val="24"/>
        </w:rPr>
        <w:t xml:space="preserve"> 1U ze złączami LC duplex. Włókna należy zakończyć w technologii spawania (pigtaile należy dobrać zgodnie z typem włókna w kablu instalacyjnym). Należy zastosować panele spełniające poniższe wymogi:</w:t>
      </w:r>
    </w:p>
    <w:p w:rsidR="00C61BE3" w:rsidRPr="00072DFA" w:rsidRDefault="00C61BE3" w:rsidP="00072DFA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color w:val="000000"/>
          <w:sz w:val="24"/>
          <w:szCs w:val="24"/>
        </w:rPr>
        <w:t xml:space="preserve">W celu efektywnego wykorzystania miejsca w szafie </w:t>
      </w:r>
      <w:smartTag w:uri="urn:schemas-microsoft-com:office:smarttags" w:element="metricconverter">
        <w:smartTagPr>
          <w:attr w:name="ProductID" w:val="19”"/>
        </w:smartTagPr>
        <w:r w:rsidRPr="00072DFA">
          <w:rPr>
            <w:rFonts w:ascii="Arial Narrow" w:hAnsi="Arial Narrow"/>
            <w:color w:val="000000"/>
            <w:sz w:val="24"/>
            <w:szCs w:val="24"/>
          </w:rPr>
          <w:t>19”</w:t>
        </w:r>
      </w:smartTag>
      <w:r w:rsidRPr="00072DFA">
        <w:rPr>
          <w:rFonts w:ascii="Arial Narrow" w:hAnsi="Arial Narrow"/>
          <w:color w:val="000000"/>
          <w:sz w:val="24"/>
          <w:szCs w:val="24"/>
        </w:rPr>
        <w:t xml:space="preserve"> (GPD) , należy zastosować panele o dużej pojemności włókien do 96 włókien w panelu 1U (48xLC duplex). Umożliwi to zakończenie dużej ilości kabli szkieletowych w relatywnie mniejszej ilości paneli. </w:t>
      </w:r>
    </w:p>
    <w:p w:rsidR="00C61BE3" w:rsidRPr="00072DFA" w:rsidRDefault="00C61BE3" w:rsidP="00072DFA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Nie należy stosować złączy LC quad. Przy tak dużej gęstości portów złącza LC duplex ułatwiają krosowanie patchcordów światłowodowych.</w:t>
      </w:r>
    </w:p>
    <w:p w:rsidR="00C61BE3" w:rsidRPr="00072DFA" w:rsidRDefault="00C61BE3" w:rsidP="00072DFA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color w:val="000000"/>
          <w:sz w:val="24"/>
          <w:szCs w:val="24"/>
        </w:rPr>
        <w:t xml:space="preserve">W PPD należy zastosować panele modułowe, pozwalające na montaż w tym samym obszarze 1U, złączy światłowodowych i złączy RJ45. Szkieletowe łącza światłowodowe i alternatywne łącza miedziane należy zakończyć na tym samym panelu </w:t>
      </w:r>
      <w:smartTag w:uri="urn:schemas-microsoft-com:office:smarttags" w:element="metricconverter">
        <w:smartTagPr>
          <w:attr w:name="ProductID" w:val="19”"/>
        </w:smartTagPr>
        <w:r w:rsidRPr="00072DFA">
          <w:rPr>
            <w:rFonts w:ascii="Arial Narrow" w:hAnsi="Arial Narrow"/>
            <w:color w:val="000000"/>
            <w:sz w:val="24"/>
            <w:szCs w:val="24"/>
          </w:rPr>
          <w:t>19”</w:t>
        </w:r>
      </w:smartTag>
      <w:r w:rsidRPr="00072DFA">
        <w:rPr>
          <w:rFonts w:ascii="Arial Narrow" w:hAnsi="Arial Narrow"/>
          <w:color w:val="000000"/>
          <w:sz w:val="24"/>
          <w:szCs w:val="24"/>
        </w:rPr>
        <w:t xml:space="preserve">. Wyraźnie wyodrębniając okablowanie pionowe (szkieletowe) od pozostałych elementów sieci. Panel musi zawierać 12 złączy LC duplex i 12 złączy RJ45. </w:t>
      </w:r>
    </w:p>
    <w:p w:rsidR="00C61BE3" w:rsidRPr="00072DFA" w:rsidRDefault="00C61BE3" w:rsidP="00072DFA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color w:val="000000"/>
          <w:sz w:val="24"/>
          <w:szCs w:val="24"/>
        </w:rPr>
        <w:t xml:space="preserve">Aby zapewnić możliwość dalszej rozbudowy, panele muszą umożliwiać montaż dodatkowych złączy z tyłu obudowy. </w:t>
      </w:r>
    </w:p>
    <w:p w:rsidR="00C61BE3" w:rsidRPr="00072DFA" w:rsidRDefault="00C61BE3" w:rsidP="00072DFA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Aby zmieścić wszystkie połączenia spawane w panelu, należy zastosować kasety na 24 spawy.</w:t>
      </w:r>
    </w:p>
    <w:p w:rsidR="00C61BE3" w:rsidRPr="00072DFA" w:rsidRDefault="00C61BE3" w:rsidP="00072DFA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Łatwy dostęp do wnętrza poprzez wysuwaną szufladę. </w:t>
      </w:r>
    </w:p>
    <w:p w:rsidR="00C61BE3" w:rsidRPr="00072DFA" w:rsidRDefault="00C61BE3" w:rsidP="00072DFA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Możliwość dostosowywania głębokości montażu panela w szafie, dzięki regulowanym uchwytom </w:t>
      </w:r>
      <w:smartTag w:uri="urn:schemas-microsoft-com:office:smarttags" w:element="metricconverter">
        <w:smartTagPr>
          <w:attr w:name="ProductID" w:val="19”"/>
        </w:smartTagPr>
        <w:r w:rsidRPr="00072DFA">
          <w:rPr>
            <w:rFonts w:ascii="Arial Narrow" w:hAnsi="Arial Narrow"/>
            <w:sz w:val="24"/>
            <w:szCs w:val="24"/>
          </w:rPr>
          <w:t>19”</w:t>
        </w:r>
      </w:smartTag>
      <w:r w:rsidRPr="00072DFA">
        <w:rPr>
          <w:rFonts w:ascii="Arial Narrow" w:hAnsi="Arial Narrow"/>
          <w:sz w:val="24"/>
          <w:szCs w:val="24"/>
        </w:rPr>
        <w:t>. Pozwoli to usytuować panel w takim położeniu, aby zamykane drzwi nie przygniatały kabli krosowych.</w:t>
      </w:r>
    </w:p>
    <w:p w:rsidR="00C61BE3" w:rsidRPr="00072DFA" w:rsidRDefault="00C61BE3" w:rsidP="00072DFA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Konstrukcja wykonana z metalu z ochronnym pokryciem antykorozyjnym.</w:t>
      </w:r>
    </w:p>
    <w:p w:rsidR="00C61BE3" w:rsidRPr="00072DFA" w:rsidRDefault="00C61BE3" w:rsidP="00072DFA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Panel musi posiadać 6 otworów w ścianie tylnej do wprowadzenia kabli instalacyjnych za pośrednictwem przepustów kablowych PG.</w:t>
      </w:r>
    </w:p>
    <w:p w:rsidR="00C61BE3" w:rsidRPr="00072DFA" w:rsidRDefault="00C61BE3" w:rsidP="00072DFA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Elastyczny system opisu złączy, bez konieczności przyklejania. Etykiety opisowe należy umieszczać w specjalnych uchwytach, pozwalających w łatwy sposób na ich montaż lub wymianę w dowolnym momencie. Poza tym uchwyty etykiet muszą mieć możliwość umieszczania nad lub pod portami. Ułatwi to lokalizację złączy w szafie </w:t>
      </w:r>
      <w:smartTag w:uri="urn:schemas-microsoft-com:office:smarttags" w:element="metricconverter">
        <w:smartTagPr>
          <w:attr w:name="ProductID" w:val="19”"/>
        </w:smartTagPr>
        <w:r w:rsidRPr="00072DFA">
          <w:rPr>
            <w:rFonts w:ascii="Arial Narrow" w:hAnsi="Arial Narrow"/>
            <w:sz w:val="24"/>
            <w:szCs w:val="24"/>
          </w:rPr>
          <w:t>19”</w:t>
        </w:r>
      </w:smartTag>
      <w:r w:rsidRPr="00072DFA">
        <w:rPr>
          <w:rFonts w:ascii="Arial Narrow" w:hAnsi="Arial Narrow"/>
          <w:sz w:val="24"/>
          <w:szCs w:val="24"/>
        </w:rPr>
        <w:t xml:space="preserve"> niezależnie czy panel znajduje się na górze czy na dole szafy i gdy do portów są wpięte kable krosowe zasłaniające część płaszczyzny panela. </w:t>
      </w:r>
    </w:p>
    <w:p w:rsidR="00C61BE3" w:rsidRPr="00072DFA" w:rsidRDefault="00C61BE3" w:rsidP="00072DFA">
      <w:pPr>
        <w:spacing w:line="240" w:lineRule="auto"/>
        <w:rPr>
          <w:rFonts w:ascii="Arial Narrow" w:hAnsi="Arial Narrow"/>
          <w:sz w:val="24"/>
          <w:szCs w:val="24"/>
        </w:rPr>
      </w:pPr>
    </w:p>
    <w:p w:rsidR="00C61BE3" w:rsidRPr="00072DFA" w:rsidRDefault="00C61BE3" w:rsidP="00072DFA">
      <w:pPr>
        <w:pStyle w:val="Heading1"/>
        <w:spacing w:line="240" w:lineRule="auto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Kable krosujące SM LC dupleks</w:t>
      </w:r>
    </w:p>
    <w:p w:rsidR="00C61BE3" w:rsidRPr="00072DFA" w:rsidRDefault="00C61BE3" w:rsidP="00072DFA">
      <w:pPr>
        <w:spacing w:line="240" w:lineRule="auto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Zadaniem kabli krosowych światłowodowych jest połączenie łączy okablowania szkieletowego, zakończonych na panelu rozdzielczym z portami światłowodowymi urządzeń aktywnych. Należy zastosować kable krosowe spełniające poniższe wymogi:</w:t>
      </w:r>
    </w:p>
    <w:p w:rsidR="00C61BE3" w:rsidRPr="00072DFA" w:rsidRDefault="00C61BE3" w:rsidP="00072DFA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Złącza LC z obydwu stron kabla.</w:t>
      </w:r>
    </w:p>
    <w:p w:rsidR="00C61BE3" w:rsidRPr="00072DFA" w:rsidRDefault="00C61BE3" w:rsidP="00072DFA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Konstrukcja 2-włóknowa duplex, celem zapewnienia 2-kierunkowej transmisji Ethernet.</w:t>
      </w:r>
    </w:p>
    <w:p w:rsidR="00C61BE3" w:rsidRPr="00072DFA" w:rsidRDefault="00C61BE3" w:rsidP="00072DFA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Rodzaj włókien tego samego typu jak w kablu instalacyjnym.</w:t>
      </w:r>
    </w:p>
    <w:p w:rsidR="00C61BE3" w:rsidRPr="00072DFA" w:rsidRDefault="00C61BE3" w:rsidP="00072DFA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Długość należy dostosować do odległości pomiędzy panelem światłowodowym a urządzeniami aktywnymi.</w:t>
      </w:r>
    </w:p>
    <w:p w:rsidR="00C61BE3" w:rsidRPr="00072DFA" w:rsidRDefault="00C61BE3" w:rsidP="00072DFA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Kolor kabla: żółty</w:t>
      </w:r>
    </w:p>
    <w:p w:rsidR="00C61BE3" w:rsidRPr="00072DFA" w:rsidRDefault="00C61BE3" w:rsidP="00072DFA">
      <w:pPr>
        <w:pStyle w:val="Heading1"/>
        <w:spacing w:line="240" w:lineRule="auto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Wtyk obrotowy ekranowany</w:t>
      </w:r>
    </w:p>
    <w:p w:rsidR="00C61BE3" w:rsidRPr="00072DFA" w:rsidRDefault="00C61BE3" w:rsidP="00072DFA">
      <w:pPr>
        <w:pStyle w:val="NoSpacing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Urządzenia końcowe, w których przy porcie RJ45 jest bardzo mała ilość miejsca np.: Access Point , należy przyłączyć do sieci okablowania bezpośrednio kablem instalacyjnym. Kabel musi być zakończony odpowiednim wtykiem RJ45 który:</w:t>
      </w:r>
    </w:p>
    <w:p w:rsidR="00C61BE3" w:rsidRPr="00072DFA" w:rsidRDefault="00C61BE3" w:rsidP="00072DFA">
      <w:pPr>
        <w:pStyle w:val="NoSpacing"/>
        <w:numPr>
          <w:ilvl w:val="0"/>
          <w:numId w:val="29"/>
        </w:numPr>
        <w:contextualSpacing/>
        <w:jc w:val="both"/>
        <w:rPr>
          <w:rStyle w:val="hps"/>
          <w:rFonts w:ascii="Arial Narrow" w:hAnsi="Arial Narrow" w:cs="Humanist777AT"/>
          <w:sz w:val="24"/>
          <w:szCs w:val="24"/>
        </w:rPr>
      </w:pPr>
      <w:r w:rsidRPr="00072DFA">
        <w:rPr>
          <w:rStyle w:val="hps"/>
          <w:rFonts w:ascii="Arial Narrow" w:hAnsi="Arial Narrow" w:cs="Humanist777AT"/>
          <w:sz w:val="24"/>
          <w:szCs w:val="24"/>
        </w:rPr>
        <w:t>Zawiera obrotową, łamaną końcówkę RJ45, dzięki czemu idealnie pasuje do portów RJ45, przy których znajduje się mała ilość miejsca.</w:t>
      </w:r>
    </w:p>
    <w:p w:rsidR="00C61BE3" w:rsidRPr="00072DFA" w:rsidRDefault="00C61BE3" w:rsidP="00072DFA">
      <w:pPr>
        <w:pStyle w:val="NoSpacing"/>
        <w:numPr>
          <w:ilvl w:val="0"/>
          <w:numId w:val="29"/>
        </w:numPr>
        <w:contextualSpacing/>
        <w:jc w:val="both"/>
        <w:rPr>
          <w:rStyle w:val="hps"/>
          <w:rFonts w:ascii="Arial Narrow" w:hAnsi="Arial Narrow" w:cs="Humanist777AT"/>
          <w:sz w:val="24"/>
          <w:szCs w:val="24"/>
        </w:rPr>
      </w:pPr>
      <w:r w:rsidRPr="00072DFA">
        <w:rPr>
          <w:rStyle w:val="hps"/>
          <w:rFonts w:ascii="Arial Narrow" w:hAnsi="Arial Narrow" w:cs="Humanist777AT"/>
          <w:sz w:val="24"/>
          <w:szCs w:val="24"/>
        </w:rPr>
        <w:t>Posiada możliwość rotacji -90° (w dół) oraz +45° (w górę), celem zminimalizowania promieni gięcia kabla:</w:t>
      </w:r>
    </w:p>
    <w:p w:rsidR="00C61BE3" w:rsidRPr="00072DFA" w:rsidRDefault="00C61BE3" w:rsidP="00072DFA">
      <w:pPr>
        <w:pStyle w:val="NoSpacing"/>
        <w:ind w:left="720"/>
        <w:rPr>
          <w:rStyle w:val="hps"/>
          <w:rFonts w:ascii="Arial Narrow" w:hAnsi="Arial Narrow" w:cs="Humanist777AT"/>
          <w:sz w:val="24"/>
          <w:szCs w:val="24"/>
        </w:rPr>
      </w:pPr>
    </w:p>
    <w:p w:rsidR="00C61BE3" w:rsidRPr="00072DFA" w:rsidRDefault="00C61BE3" w:rsidP="00072DFA">
      <w:pPr>
        <w:pStyle w:val="NoSpacing"/>
        <w:numPr>
          <w:ilvl w:val="0"/>
          <w:numId w:val="29"/>
        </w:numPr>
        <w:contextualSpacing/>
        <w:jc w:val="both"/>
        <w:rPr>
          <w:rStyle w:val="hps"/>
          <w:rFonts w:ascii="Arial Narrow" w:hAnsi="Arial Narrow" w:cs="Humanist777AT"/>
          <w:sz w:val="24"/>
          <w:szCs w:val="24"/>
        </w:rPr>
      </w:pPr>
      <w:r w:rsidRPr="00072DFA">
        <w:rPr>
          <w:rStyle w:val="hps"/>
          <w:rFonts w:ascii="Arial Narrow" w:hAnsi="Arial Narrow" w:cs="Humanist777AT"/>
          <w:sz w:val="24"/>
          <w:szCs w:val="24"/>
        </w:rPr>
        <w:t>Jest w pełni ekranowany.</w:t>
      </w:r>
    </w:p>
    <w:p w:rsidR="00C61BE3" w:rsidRPr="00072DFA" w:rsidRDefault="00C61BE3" w:rsidP="00072DFA">
      <w:pPr>
        <w:pStyle w:val="NoSpacing"/>
        <w:numPr>
          <w:ilvl w:val="0"/>
          <w:numId w:val="29"/>
        </w:numPr>
        <w:contextualSpacing/>
        <w:jc w:val="both"/>
        <w:rPr>
          <w:rStyle w:val="hps"/>
          <w:rFonts w:ascii="Arial Narrow" w:hAnsi="Arial Narrow" w:cs="Humanist777AT"/>
          <w:sz w:val="24"/>
          <w:szCs w:val="24"/>
        </w:rPr>
      </w:pPr>
      <w:r w:rsidRPr="00072DFA">
        <w:rPr>
          <w:rStyle w:val="hps"/>
          <w:rFonts w:ascii="Arial Narrow" w:hAnsi="Arial Narrow" w:cs="Humanist777AT"/>
          <w:sz w:val="24"/>
          <w:szCs w:val="24"/>
        </w:rPr>
        <w:t>Część wtyku RJ45 wpinana do urządzenia oraz część, w której montowany jest kabel instalacyjny musi być połączona elastyczną płytką PCB, zapewniającą wydajną transmisję danych do 10Gb/s.</w:t>
      </w:r>
    </w:p>
    <w:p w:rsidR="00C61BE3" w:rsidRPr="00072DFA" w:rsidRDefault="00C61BE3" w:rsidP="00072DFA">
      <w:pPr>
        <w:pStyle w:val="NoSpacing"/>
        <w:numPr>
          <w:ilvl w:val="0"/>
          <w:numId w:val="29"/>
        </w:numPr>
        <w:contextualSpacing/>
        <w:jc w:val="both"/>
        <w:rPr>
          <w:rStyle w:val="hps"/>
          <w:rFonts w:ascii="Arial Narrow" w:hAnsi="Arial Narrow" w:cs="Humanist777AT"/>
          <w:sz w:val="24"/>
          <w:szCs w:val="24"/>
        </w:rPr>
      </w:pPr>
      <w:r w:rsidRPr="00072DFA">
        <w:rPr>
          <w:rStyle w:val="hps"/>
          <w:rFonts w:ascii="Arial Narrow" w:hAnsi="Arial Narrow" w:cs="Humanist777AT"/>
          <w:sz w:val="24"/>
          <w:szCs w:val="24"/>
        </w:rPr>
        <w:t>Przeznaczony będzie do stosowania nawet na najgrubszych kablach kategorii: 6, 6</w:t>
      </w:r>
      <w:r w:rsidRPr="00072DFA">
        <w:rPr>
          <w:rStyle w:val="hps"/>
          <w:rFonts w:ascii="Arial Narrow" w:hAnsi="Arial Narrow" w:cs="Humanist777AT"/>
          <w:sz w:val="24"/>
          <w:szCs w:val="24"/>
          <w:vertAlign w:val="subscript"/>
        </w:rPr>
        <w:t>A</w:t>
      </w:r>
      <w:r w:rsidRPr="00072DFA">
        <w:rPr>
          <w:rStyle w:val="hps"/>
          <w:rFonts w:ascii="Arial Narrow" w:hAnsi="Arial Narrow" w:cs="Humanist777AT"/>
          <w:sz w:val="24"/>
          <w:szCs w:val="24"/>
        </w:rPr>
        <w:t>, 7. Kontakty</w:t>
      </w:r>
      <w:r w:rsidRPr="00072DFA">
        <w:rPr>
          <w:rFonts w:ascii="Arial Narrow" w:hAnsi="Arial Narrow" w:cs="Humanist777AT"/>
          <w:sz w:val="24"/>
          <w:szCs w:val="24"/>
        </w:rPr>
        <w:t xml:space="preserve"> </w:t>
      </w:r>
      <w:r w:rsidRPr="00072DFA">
        <w:rPr>
          <w:rStyle w:val="hps"/>
          <w:rFonts w:ascii="Arial Narrow" w:hAnsi="Arial Narrow" w:cs="Humanist777AT"/>
          <w:sz w:val="24"/>
          <w:szCs w:val="24"/>
        </w:rPr>
        <w:t>IDC muszą pozwalać na montaż żył</w:t>
      </w:r>
      <w:r w:rsidRPr="00072DFA">
        <w:rPr>
          <w:rFonts w:ascii="Arial Narrow" w:hAnsi="Arial Narrow" w:cs="Humanist777AT"/>
          <w:sz w:val="24"/>
          <w:szCs w:val="24"/>
        </w:rPr>
        <w:t xml:space="preserve"> AWG 26 - AWG 22 (</w:t>
      </w:r>
      <w:smartTag w:uri="urn:schemas-microsoft-com:office:smarttags" w:element="metricconverter">
        <w:smartTagPr>
          <w:attr w:name="ProductID" w:val="0,40 mm"/>
        </w:smartTagPr>
        <w:r w:rsidRPr="00072DFA">
          <w:rPr>
            <w:rFonts w:ascii="Arial Narrow" w:hAnsi="Arial Narrow" w:cs="Humanist777AT"/>
            <w:sz w:val="24"/>
            <w:szCs w:val="24"/>
          </w:rPr>
          <w:t>0,40 mm</w:t>
        </w:r>
      </w:smartTag>
      <w:r w:rsidRPr="00072DFA">
        <w:rPr>
          <w:rFonts w:ascii="Arial Narrow" w:hAnsi="Arial Narrow" w:cs="Humanist777AT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0,64 mm"/>
        </w:smartTagPr>
        <w:r w:rsidRPr="00072DFA">
          <w:rPr>
            <w:rFonts w:ascii="Arial Narrow" w:hAnsi="Arial Narrow" w:cs="Humanist777AT"/>
            <w:sz w:val="24"/>
            <w:szCs w:val="24"/>
          </w:rPr>
          <w:t>0,64 mm</w:t>
        </w:r>
      </w:smartTag>
      <w:r w:rsidRPr="00072DFA">
        <w:rPr>
          <w:rFonts w:ascii="Arial Narrow" w:hAnsi="Arial Narrow" w:cs="Humanist777AT"/>
          <w:sz w:val="24"/>
          <w:szCs w:val="24"/>
        </w:rPr>
        <w:t>) typu drut.</w:t>
      </w:r>
    </w:p>
    <w:p w:rsidR="00C61BE3" w:rsidRPr="00072DFA" w:rsidRDefault="00C61BE3" w:rsidP="00072DFA">
      <w:pPr>
        <w:pStyle w:val="NoSpacing"/>
        <w:numPr>
          <w:ilvl w:val="0"/>
          <w:numId w:val="29"/>
        </w:numPr>
        <w:contextualSpacing/>
        <w:jc w:val="both"/>
        <w:rPr>
          <w:rStyle w:val="hps"/>
          <w:rFonts w:ascii="Arial Narrow" w:hAnsi="Arial Narrow" w:cs="Humanist777AT"/>
          <w:sz w:val="24"/>
          <w:szCs w:val="24"/>
        </w:rPr>
      </w:pPr>
      <w:r w:rsidRPr="00072DFA">
        <w:rPr>
          <w:rStyle w:val="hps"/>
          <w:rFonts w:ascii="Arial Narrow" w:hAnsi="Arial Narrow" w:cs="Humanist777AT"/>
          <w:sz w:val="24"/>
          <w:szCs w:val="24"/>
        </w:rPr>
        <w:t>Zapewnia łatwy montaż bez konieczności stosowania dodatkowej zaciskarki.</w:t>
      </w:r>
    </w:p>
    <w:p w:rsidR="00C61BE3" w:rsidRPr="00072DFA" w:rsidRDefault="00C61BE3" w:rsidP="00072DFA">
      <w:pPr>
        <w:pStyle w:val="NoSpacing"/>
        <w:numPr>
          <w:ilvl w:val="0"/>
          <w:numId w:val="29"/>
        </w:numPr>
        <w:contextualSpacing/>
        <w:jc w:val="both"/>
        <w:rPr>
          <w:rStyle w:val="hps"/>
          <w:rFonts w:ascii="Arial Narrow" w:hAnsi="Arial Narrow" w:cs="Humanist777AT"/>
          <w:sz w:val="24"/>
          <w:szCs w:val="24"/>
        </w:rPr>
      </w:pPr>
      <w:r w:rsidRPr="00072DFA">
        <w:rPr>
          <w:rStyle w:val="hps"/>
          <w:rFonts w:ascii="Arial Narrow" w:hAnsi="Arial Narrow" w:cs="Humanist777AT"/>
          <w:sz w:val="24"/>
          <w:szCs w:val="24"/>
        </w:rPr>
        <w:t>Kolorowe oznaczenia kontaktów IDC celem łatwego rozprowadzenia żył w czasie montażu.</w:t>
      </w:r>
    </w:p>
    <w:p w:rsidR="00C61BE3" w:rsidRPr="00072DFA" w:rsidRDefault="00C61BE3" w:rsidP="00072DFA">
      <w:pPr>
        <w:pStyle w:val="NoSpacing"/>
        <w:numPr>
          <w:ilvl w:val="0"/>
          <w:numId w:val="29"/>
        </w:numPr>
        <w:contextualSpacing/>
        <w:jc w:val="both"/>
        <w:rPr>
          <w:rStyle w:val="hps"/>
          <w:rFonts w:ascii="Arial Narrow" w:hAnsi="Arial Narrow" w:cs="Humanist777AT"/>
          <w:sz w:val="24"/>
          <w:szCs w:val="24"/>
        </w:rPr>
      </w:pPr>
      <w:r w:rsidRPr="00072DFA">
        <w:rPr>
          <w:rStyle w:val="hps"/>
          <w:rFonts w:ascii="Arial Narrow" w:hAnsi="Arial Narrow" w:cs="Humanist777AT"/>
          <w:sz w:val="24"/>
          <w:szCs w:val="24"/>
        </w:rPr>
        <w:t>Posiada parametry kategorii 6</w:t>
      </w:r>
      <w:r w:rsidRPr="00072DFA">
        <w:rPr>
          <w:rStyle w:val="hps"/>
          <w:rFonts w:ascii="Arial Narrow" w:hAnsi="Arial Narrow" w:cs="Humanist777AT"/>
          <w:sz w:val="24"/>
          <w:szCs w:val="24"/>
          <w:vertAlign w:val="subscript"/>
        </w:rPr>
        <w:t>A</w:t>
      </w:r>
      <w:r w:rsidRPr="00072DFA">
        <w:rPr>
          <w:rStyle w:val="hps"/>
          <w:rFonts w:ascii="Arial Narrow" w:hAnsi="Arial Narrow" w:cs="Humanist777AT"/>
          <w:sz w:val="24"/>
          <w:szCs w:val="24"/>
        </w:rPr>
        <w:t xml:space="preserve"> (500 MHz).</w:t>
      </w:r>
    </w:p>
    <w:p w:rsidR="00C61BE3" w:rsidRPr="00072DFA" w:rsidRDefault="00C61BE3" w:rsidP="00072DFA">
      <w:pPr>
        <w:pStyle w:val="NoSpacing"/>
        <w:numPr>
          <w:ilvl w:val="0"/>
          <w:numId w:val="28"/>
        </w:numPr>
        <w:contextualSpacing/>
        <w:jc w:val="both"/>
        <w:rPr>
          <w:rFonts w:ascii="Arial Narrow" w:hAnsi="Arial Narrow" w:cs="Arial Narrow"/>
          <w:sz w:val="24"/>
          <w:szCs w:val="24"/>
        </w:rPr>
      </w:pPr>
      <w:r w:rsidRPr="00072DFA">
        <w:rPr>
          <w:rStyle w:val="hps"/>
          <w:rFonts w:ascii="Arial Narrow" w:hAnsi="Arial Narrow" w:cs="Humanist777AT"/>
          <w:sz w:val="24"/>
          <w:szCs w:val="24"/>
        </w:rPr>
        <w:t xml:space="preserve">Przenosi </w:t>
      </w:r>
      <w:r w:rsidRPr="00072DFA">
        <w:rPr>
          <w:rFonts w:ascii="Arial Narrow" w:hAnsi="Arial Narrow"/>
          <w:sz w:val="24"/>
          <w:szCs w:val="24"/>
        </w:rPr>
        <w:t>zasilanie urządzeń końcowych wg najnowszego standardu PoEP (przesył mocy do 30W).</w:t>
      </w:r>
    </w:p>
    <w:p w:rsidR="00C61BE3" w:rsidRPr="00072DFA" w:rsidRDefault="00C61BE3" w:rsidP="00072DFA">
      <w:pPr>
        <w:spacing w:line="240" w:lineRule="auto"/>
        <w:rPr>
          <w:rFonts w:ascii="Arial Narrow" w:hAnsi="Arial Narrow"/>
          <w:sz w:val="24"/>
          <w:szCs w:val="24"/>
        </w:rPr>
      </w:pPr>
    </w:p>
    <w:p w:rsidR="00C61BE3" w:rsidRPr="00072DFA" w:rsidRDefault="00C61BE3" w:rsidP="00072DFA">
      <w:pPr>
        <w:pStyle w:val="Heading1"/>
        <w:spacing w:line="240" w:lineRule="auto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Wtyk RJ45 z blokadą wypięcia</w:t>
      </w:r>
    </w:p>
    <w:p w:rsidR="00C61BE3" w:rsidRPr="00072DFA" w:rsidRDefault="00C61BE3" w:rsidP="00072DFA">
      <w:pPr>
        <w:pStyle w:val="NoSpacing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W przypadku</w:t>
      </w:r>
      <w:r>
        <w:rPr>
          <w:rFonts w:ascii="Arial Narrow" w:hAnsi="Arial Narrow"/>
          <w:sz w:val="24"/>
          <w:szCs w:val="24"/>
        </w:rPr>
        <w:t xml:space="preserve"> ważnych z punktu widzenia urządzeń końcowych oraz </w:t>
      </w:r>
      <w:r w:rsidRPr="00072DFA">
        <w:rPr>
          <w:rFonts w:ascii="Arial Narrow" w:hAnsi="Arial Narrow"/>
          <w:sz w:val="24"/>
          <w:szCs w:val="24"/>
        </w:rPr>
        <w:t>aby uniknąć dodatkowych miejsc łączenia w kanele transmisyjnym, które mogłyby być miejscem niepowołanej ingerencji i naruszenia ciągłości łącza, kabel instalacyjny należy wpiąć bezpośrednio do urządzenia końcowego. Dlatego kabel instalacyjny należy zakończyć wtykiem RJ45, który zapewni:</w:t>
      </w:r>
    </w:p>
    <w:p w:rsidR="00C61BE3" w:rsidRPr="00072DFA" w:rsidRDefault="00C61BE3" w:rsidP="00072DFA">
      <w:pPr>
        <w:pStyle w:val="NoSpacing"/>
        <w:numPr>
          <w:ilvl w:val="0"/>
          <w:numId w:val="28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Ochronę przed niepowołanym wypięciem, wtyk musi posiadać możliwość wypięcia dopiero po użyciu dedykowanego klucza zwalniającego. </w:t>
      </w:r>
    </w:p>
    <w:p w:rsidR="00C61BE3" w:rsidRPr="00072DFA" w:rsidRDefault="00C61BE3" w:rsidP="00072DFA">
      <w:pPr>
        <w:pStyle w:val="NoSpacing"/>
        <w:numPr>
          <w:ilvl w:val="0"/>
          <w:numId w:val="28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Złącza muszą być łatwe i szybkie w montażu, dlatego należy użyć wtyków RJ45 instalowanych na kablu bez konieczności stosowania zaciskarki. </w:t>
      </w:r>
    </w:p>
    <w:p w:rsidR="00C61BE3" w:rsidRPr="00072DFA" w:rsidRDefault="00C61BE3" w:rsidP="00072DFA">
      <w:pPr>
        <w:pStyle w:val="NoSpacing"/>
        <w:numPr>
          <w:ilvl w:val="0"/>
          <w:numId w:val="28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Możliwość montażu nawet na najgrubszych kablach skrętkowych Wtyki muszą zapewniać możliwość montażu na przewodniku typu drut o średnicy od AWG 24 (</w:t>
      </w:r>
      <w:smartTag w:uri="urn:schemas-microsoft-com:office:smarttags" w:element="metricconverter">
        <w:smartTagPr>
          <w:attr w:name="ProductID" w:val="0,51 mm"/>
        </w:smartTagPr>
        <w:r w:rsidRPr="00072DFA">
          <w:rPr>
            <w:rFonts w:ascii="Arial Narrow" w:hAnsi="Arial Narrow"/>
            <w:sz w:val="24"/>
            <w:szCs w:val="24"/>
          </w:rPr>
          <w:t>0,51 mm</w:t>
        </w:r>
      </w:smartTag>
      <w:r w:rsidRPr="00072DFA">
        <w:rPr>
          <w:rFonts w:ascii="Arial Narrow" w:hAnsi="Arial Narrow"/>
          <w:sz w:val="24"/>
          <w:szCs w:val="24"/>
        </w:rPr>
        <w:t>) do AWG 22 (</w:t>
      </w:r>
      <w:smartTag w:uri="urn:schemas-microsoft-com:office:smarttags" w:element="metricconverter">
        <w:smartTagPr>
          <w:attr w:name="ProductID" w:val="0,64 mm"/>
        </w:smartTagPr>
        <w:r w:rsidRPr="00072DFA">
          <w:rPr>
            <w:rFonts w:ascii="Arial Narrow" w:hAnsi="Arial Narrow"/>
            <w:sz w:val="24"/>
            <w:szCs w:val="24"/>
          </w:rPr>
          <w:t>0,64 mm</w:t>
        </w:r>
      </w:smartTag>
      <w:r w:rsidRPr="00072DFA">
        <w:rPr>
          <w:rFonts w:ascii="Arial Narrow" w:hAnsi="Arial Narrow"/>
          <w:sz w:val="24"/>
          <w:szCs w:val="24"/>
        </w:rPr>
        <w:t xml:space="preserve">) oraz kablu skrętkowym o maksymalnej średnicy </w:t>
      </w:r>
      <w:smartTag w:uri="urn:schemas-microsoft-com:office:smarttags" w:element="metricconverter">
        <w:smartTagPr>
          <w:attr w:name="ProductID" w:val="8 mm"/>
        </w:smartTagPr>
        <w:r w:rsidRPr="00072DFA">
          <w:rPr>
            <w:rFonts w:ascii="Arial Narrow" w:hAnsi="Arial Narrow"/>
            <w:sz w:val="24"/>
            <w:szCs w:val="24"/>
          </w:rPr>
          <w:t>8 mm</w:t>
        </w:r>
      </w:smartTag>
      <w:r w:rsidRPr="00072DFA">
        <w:rPr>
          <w:rFonts w:ascii="Arial Narrow" w:hAnsi="Arial Narrow"/>
          <w:sz w:val="24"/>
          <w:szCs w:val="24"/>
        </w:rPr>
        <w:t xml:space="preserve">. </w:t>
      </w:r>
    </w:p>
    <w:p w:rsidR="00C61BE3" w:rsidRPr="00072DFA" w:rsidRDefault="00C61BE3" w:rsidP="00072DFA">
      <w:pPr>
        <w:pStyle w:val="NoSpacing"/>
        <w:numPr>
          <w:ilvl w:val="0"/>
          <w:numId w:val="28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Celem zapewnienia niezawodnej wymiany danych dla nawet najbardziej wymagających urządzeń końcowych działających z przepływnością 10Gb/s, należy zastosować komponenty o wydajności kategorii 6</w:t>
      </w:r>
      <w:r w:rsidRPr="00072DFA">
        <w:rPr>
          <w:rFonts w:ascii="Arial Narrow" w:hAnsi="Arial Narrow"/>
          <w:sz w:val="24"/>
          <w:szCs w:val="24"/>
          <w:vertAlign w:val="subscript"/>
        </w:rPr>
        <w:t>A</w:t>
      </w:r>
      <w:r w:rsidRPr="00072DFA">
        <w:rPr>
          <w:rFonts w:ascii="Arial Narrow" w:hAnsi="Arial Narrow"/>
          <w:sz w:val="24"/>
          <w:szCs w:val="24"/>
        </w:rPr>
        <w:t xml:space="preserve"> (500MHz), wg norm okablowania ISO/IEC 11801 oraz EN 50173-1 </w:t>
      </w:r>
    </w:p>
    <w:p w:rsidR="00C61BE3" w:rsidRPr="00072DFA" w:rsidRDefault="00C61BE3" w:rsidP="00072DFA">
      <w:pPr>
        <w:pStyle w:val="NoSpacing"/>
        <w:numPr>
          <w:ilvl w:val="0"/>
          <w:numId w:val="28"/>
        </w:numPr>
        <w:contextualSpacing/>
        <w:jc w:val="both"/>
        <w:rPr>
          <w:rStyle w:val="TeksttreciArial"/>
          <w:rFonts w:ascii="Arial Narrow" w:hAnsi="Arial Narrow" w:cs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Zasilanie urządzeń końcowych wg najnowszego standardu PoEP (przesył mocy do 30W).</w:t>
      </w:r>
    </w:p>
    <w:p w:rsidR="00C61BE3" w:rsidRPr="00072DFA" w:rsidRDefault="00C61BE3" w:rsidP="00072DFA">
      <w:pPr>
        <w:pStyle w:val="NoSpacing"/>
        <w:numPr>
          <w:ilvl w:val="0"/>
          <w:numId w:val="28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Skuteczną ochronę przed zakłóceniami elektromagnetycznymi, pochodzącymi z sieci zasilającej 230V oraz z sąsiednich łączy okablowania. Wtyki RJ45 muszą posiadać pełne ekranowanie 360°, wykonane w postaci pełnej metalowej klatki Faradaya. Kapsułka ekranująca musi zapewniać pełną szczelność ekranowania od dołu i góry złącza, po bokach i z tyłu.</w:t>
      </w:r>
    </w:p>
    <w:p w:rsidR="00C61BE3" w:rsidRPr="00072DFA" w:rsidRDefault="00C61BE3" w:rsidP="00072DFA">
      <w:pPr>
        <w:spacing w:line="240" w:lineRule="auto"/>
        <w:rPr>
          <w:rFonts w:ascii="Arial Narrow" w:hAnsi="Arial Narrow"/>
          <w:sz w:val="24"/>
          <w:szCs w:val="24"/>
        </w:rPr>
      </w:pPr>
    </w:p>
    <w:p w:rsidR="00C61BE3" w:rsidRPr="00072DFA" w:rsidRDefault="00C61BE3" w:rsidP="00072DFA">
      <w:pPr>
        <w:pStyle w:val="Heading1"/>
        <w:spacing w:line="240" w:lineRule="auto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Zabezpieczenie portu RJ45 przed wypięciem wtyku</w:t>
      </w:r>
    </w:p>
    <w:p w:rsidR="00C61BE3" w:rsidRPr="00072DFA" w:rsidRDefault="00C61BE3" w:rsidP="00072DFA">
      <w:pPr>
        <w:pStyle w:val="NoSpacing"/>
        <w:rPr>
          <w:rStyle w:val="hps"/>
          <w:rFonts w:ascii="Arial Narrow" w:hAnsi="Arial Narrow" w:cs="Humanist777AT"/>
          <w:sz w:val="24"/>
          <w:szCs w:val="24"/>
        </w:rPr>
      </w:pPr>
      <w:r w:rsidRPr="00072DFA">
        <w:rPr>
          <w:rStyle w:val="hps"/>
          <w:rFonts w:ascii="Arial Narrow" w:hAnsi="Arial Narrow" w:cs="Humanist777AT"/>
          <w:sz w:val="24"/>
          <w:szCs w:val="24"/>
        </w:rPr>
        <w:t xml:space="preserve">W celu zwiększenia bezpieczeństwa sieci w miejscach o powszechnym dostępie: korytarze, sale konferencyjne, sale chorych, w których chcemy ograniczyć dostęp do sieci LAN nieuprawnionym osobom, należy zastosować </w:t>
      </w:r>
      <w:r w:rsidRPr="00072DFA">
        <w:rPr>
          <w:rFonts w:ascii="Arial Narrow" w:hAnsi="Arial Narrow"/>
          <w:sz w:val="24"/>
          <w:szCs w:val="24"/>
        </w:rPr>
        <w:t>zabezpieczenie gniazd RJ45 przed podłączeniem nieautoryzowanych urządzeń</w:t>
      </w:r>
      <w:r w:rsidRPr="00072DFA">
        <w:rPr>
          <w:rStyle w:val="hps"/>
          <w:rFonts w:ascii="Arial Narrow" w:hAnsi="Arial Narrow" w:cs="Humanist777AT"/>
          <w:sz w:val="24"/>
          <w:szCs w:val="24"/>
        </w:rPr>
        <w:t>. Dlatego moduły RJ45 keystone tych gniazd należy wyposażyć w zabezpieczenia które zapewnią:</w:t>
      </w:r>
    </w:p>
    <w:p w:rsidR="00C61BE3" w:rsidRPr="00072DFA" w:rsidRDefault="00C61BE3" w:rsidP="00072DFA">
      <w:pPr>
        <w:pStyle w:val="NoSpacing"/>
        <w:numPr>
          <w:ilvl w:val="0"/>
          <w:numId w:val="30"/>
        </w:numPr>
        <w:contextualSpacing/>
        <w:jc w:val="both"/>
        <w:rPr>
          <w:rFonts w:ascii="Arial Narrow" w:eastAsia="Wingdings-Regular" w:hAnsi="Arial Narrow" w:cs="Humanist777AT"/>
          <w:sz w:val="24"/>
          <w:szCs w:val="24"/>
        </w:rPr>
      </w:pPr>
      <w:r w:rsidRPr="00072DFA">
        <w:rPr>
          <w:rStyle w:val="hps"/>
          <w:rFonts w:ascii="Arial Narrow" w:hAnsi="Arial Narrow" w:cs="Humanist777AT"/>
          <w:sz w:val="24"/>
          <w:szCs w:val="24"/>
        </w:rPr>
        <w:t>Z</w:t>
      </w:r>
      <w:r w:rsidRPr="00072DFA">
        <w:rPr>
          <w:rFonts w:ascii="Arial Narrow" w:eastAsia="Wingdings-Regular" w:hAnsi="Arial Narrow" w:cs="Humanist777AT"/>
          <w:sz w:val="24"/>
          <w:szCs w:val="24"/>
        </w:rPr>
        <w:t xml:space="preserve">abezpieczenie gniazda RJ45 przed wpięciem kabla przyłączeniowego RJ45. </w:t>
      </w:r>
    </w:p>
    <w:p w:rsidR="00C61BE3" w:rsidRPr="00072DFA" w:rsidRDefault="00C61BE3" w:rsidP="00072DFA">
      <w:pPr>
        <w:pStyle w:val="NoSpacing"/>
        <w:numPr>
          <w:ilvl w:val="0"/>
          <w:numId w:val="30"/>
        </w:numPr>
        <w:contextualSpacing/>
        <w:jc w:val="both"/>
        <w:rPr>
          <w:rFonts w:ascii="Arial Narrow" w:eastAsia="Wingdings-Regular" w:hAnsi="Arial Narrow" w:cs="Humanist777AT"/>
          <w:sz w:val="24"/>
          <w:szCs w:val="24"/>
        </w:rPr>
      </w:pPr>
      <w:r w:rsidRPr="00072DFA">
        <w:rPr>
          <w:rFonts w:ascii="Arial Narrow" w:eastAsia="Wingdings-Regular" w:hAnsi="Arial Narrow" w:cs="Humanist777AT"/>
          <w:sz w:val="24"/>
          <w:szCs w:val="24"/>
        </w:rPr>
        <w:t xml:space="preserve">Wyjęcie blokady będzie możliwe tylko przy użyciu dedykowanego klucza. </w:t>
      </w:r>
    </w:p>
    <w:p w:rsidR="00C61BE3" w:rsidRPr="00072DFA" w:rsidRDefault="00C61BE3" w:rsidP="00072DFA">
      <w:pPr>
        <w:pStyle w:val="NoSpacing"/>
        <w:numPr>
          <w:ilvl w:val="0"/>
          <w:numId w:val="30"/>
        </w:numPr>
        <w:contextualSpacing/>
        <w:jc w:val="both"/>
        <w:rPr>
          <w:rFonts w:ascii="Arial Narrow" w:eastAsia="Wingdings-Regular" w:hAnsi="Arial Narrow" w:cs="Humanist777AT"/>
          <w:sz w:val="24"/>
          <w:szCs w:val="24"/>
        </w:rPr>
      </w:pPr>
      <w:r w:rsidRPr="00072DFA">
        <w:rPr>
          <w:rFonts w:ascii="Arial Narrow" w:eastAsia="Wingdings-Regular" w:hAnsi="Arial Narrow" w:cs="Humanist777AT"/>
          <w:sz w:val="24"/>
          <w:szCs w:val="24"/>
        </w:rPr>
        <w:t xml:space="preserve">W celu solidniejszego zabezpieczenia, blokada musi być wpięta bezpośrednio w moduł RJ45 keystone. Nie należy stosować zabezpieczeń montowanych w płycie czołowej gniazda. </w:t>
      </w:r>
    </w:p>
    <w:p w:rsidR="00C61BE3" w:rsidRPr="00072DFA" w:rsidRDefault="00C61BE3" w:rsidP="00072DFA">
      <w:pPr>
        <w:pStyle w:val="NoSpacing"/>
        <w:numPr>
          <w:ilvl w:val="0"/>
          <w:numId w:val="30"/>
        </w:numPr>
        <w:contextualSpacing/>
        <w:jc w:val="both"/>
        <w:rPr>
          <w:rFonts w:ascii="Arial Narrow" w:eastAsia="Wingdings-Regular" w:hAnsi="Arial Narrow" w:cs="Humanist777AT"/>
          <w:sz w:val="24"/>
          <w:szCs w:val="24"/>
        </w:rPr>
      </w:pPr>
      <w:r w:rsidRPr="00072DFA">
        <w:rPr>
          <w:rFonts w:ascii="Arial Narrow" w:eastAsia="Wingdings-Regular" w:hAnsi="Arial Narrow" w:cs="Humanist777AT"/>
          <w:sz w:val="24"/>
          <w:szCs w:val="24"/>
        </w:rPr>
        <w:t xml:space="preserve">Zabezpieczenie musi być uniwersalne, ten sam typ blokady wymiennie musi mieć możliwość zastosowania również w panelach </w:t>
      </w:r>
      <w:smartTag w:uri="urn:schemas-microsoft-com:office:smarttags" w:element="metricconverter">
        <w:smartTagPr>
          <w:attr w:name="ProductID" w:val="19”"/>
        </w:smartTagPr>
        <w:r w:rsidRPr="00072DFA">
          <w:rPr>
            <w:rFonts w:ascii="Arial Narrow" w:eastAsia="Wingdings-Regular" w:hAnsi="Arial Narrow" w:cs="Humanist777AT"/>
            <w:sz w:val="24"/>
            <w:szCs w:val="24"/>
          </w:rPr>
          <w:t>19”</w:t>
        </w:r>
      </w:smartTag>
      <w:r w:rsidRPr="00072DFA">
        <w:rPr>
          <w:rFonts w:ascii="Arial Narrow" w:eastAsia="Wingdings-Regular" w:hAnsi="Arial Narrow" w:cs="Humanist777AT"/>
          <w:sz w:val="24"/>
          <w:szCs w:val="24"/>
        </w:rPr>
        <w:t xml:space="preserve"> RJ45, switch-ach Ethernet itp. </w:t>
      </w:r>
    </w:p>
    <w:p w:rsidR="00C61BE3" w:rsidRPr="00072DFA" w:rsidRDefault="00C61BE3" w:rsidP="00072DFA">
      <w:pPr>
        <w:pStyle w:val="NoSpacing"/>
        <w:numPr>
          <w:ilvl w:val="0"/>
          <w:numId w:val="30"/>
        </w:numPr>
        <w:contextualSpacing/>
        <w:jc w:val="both"/>
        <w:rPr>
          <w:rFonts w:ascii="Arial Narrow" w:hAnsi="Arial Narrow" w:cs="Arial"/>
          <w:sz w:val="24"/>
          <w:szCs w:val="24"/>
        </w:rPr>
      </w:pPr>
      <w:r w:rsidRPr="00072DFA">
        <w:rPr>
          <w:rFonts w:ascii="Arial Narrow" w:eastAsia="Wingdings-Regular" w:hAnsi="Arial Narrow" w:cs="Humanist777AT"/>
          <w:sz w:val="24"/>
          <w:szCs w:val="24"/>
        </w:rPr>
        <w:t xml:space="preserve">W celu pełnej kompatybilności należy zastosować zabezpieczenia tego samego producenta co cały system okablowania. </w:t>
      </w:r>
    </w:p>
    <w:p w:rsidR="00C61BE3" w:rsidRPr="00072DFA" w:rsidRDefault="00C61BE3" w:rsidP="00072DFA">
      <w:pPr>
        <w:pStyle w:val="NoSpacing"/>
        <w:numPr>
          <w:ilvl w:val="0"/>
          <w:numId w:val="30"/>
        </w:numPr>
        <w:contextualSpacing/>
        <w:jc w:val="both"/>
        <w:rPr>
          <w:rFonts w:ascii="Arial Narrow" w:hAnsi="Arial Narrow" w:cs="Arial"/>
          <w:sz w:val="24"/>
          <w:szCs w:val="24"/>
        </w:rPr>
      </w:pPr>
      <w:r w:rsidRPr="00072DFA">
        <w:rPr>
          <w:rFonts w:ascii="Arial Narrow" w:eastAsia="Wingdings-Regular" w:hAnsi="Arial Narrow" w:cs="Humanist777AT"/>
          <w:sz w:val="24"/>
          <w:szCs w:val="24"/>
        </w:rPr>
        <w:t>System zabezpieczeń musi gwarantować przejrzystą identyfikację portów RJ45, przy użyciu kolorów. Należy zapewnić zabezpieczenia w co najmniej 4 kolorach.</w:t>
      </w:r>
    </w:p>
    <w:p w:rsidR="00C61BE3" w:rsidRPr="00072DFA" w:rsidRDefault="00C61BE3" w:rsidP="00072DFA">
      <w:pPr>
        <w:pStyle w:val="NoSpacing"/>
        <w:numPr>
          <w:ilvl w:val="0"/>
          <w:numId w:val="30"/>
        </w:numPr>
        <w:contextualSpacing/>
        <w:jc w:val="both"/>
        <w:rPr>
          <w:rFonts w:ascii="Arial Narrow" w:eastAsia="Wingdings-Regular" w:hAnsi="Arial Narrow" w:cs="Humanist777AT"/>
          <w:sz w:val="24"/>
          <w:szCs w:val="24"/>
        </w:rPr>
      </w:pPr>
      <w:r w:rsidRPr="00072DFA">
        <w:rPr>
          <w:rFonts w:ascii="Arial Narrow" w:eastAsia="Wingdings-Regular" w:hAnsi="Arial Narrow" w:cs="Humanist777AT"/>
          <w:sz w:val="24"/>
          <w:szCs w:val="24"/>
        </w:rPr>
        <w:t xml:space="preserve">Kolorystyczne oznakowanie portów, musi być zgodne z normą TIA-606-A, dotyczącą etykietowania łączy w sieci LAN. </w:t>
      </w:r>
    </w:p>
    <w:p w:rsidR="00C61BE3" w:rsidRPr="00072DFA" w:rsidRDefault="00C61BE3" w:rsidP="00072DFA">
      <w:pPr>
        <w:pStyle w:val="NoSpacing"/>
        <w:numPr>
          <w:ilvl w:val="0"/>
          <w:numId w:val="30"/>
        </w:numPr>
        <w:contextualSpacing/>
        <w:jc w:val="both"/>
        <w:rPr>
          <w:rFonts w:ascii="Arial Narrow" w:eastAsia="Wingdings-Regular" w:hAnsi="Arial Narrow" w:cs="Humanist777AT"/>
          <w:sz w:val="24"/>
          <w:szCs w:val="24"/>
        </w:rPr>
      </w:pPr>
      <w:r w:rsidRPr="00072DFA">
        <w:rPr>
          <w:rFonts w:ascii="Arial Narrow" w:eastAsia="Wingdings-Regular" w:hAnsi="Arial Narrow" w:cs="Humanist777AT"/>
          <w:sz w:val="24"/>
          <w:szCs w:val="24"/>
        </w:rPr>
        <w:t xml:space="preserve">Należy zapewnić dodatkowe stopniowanie dostępu do sieci, poprzez możliwość wyjąć blokady wyłącznie kluczem o tym samym kolorze. </w:t>
      </w:r>
    </w:p>
    <w:p w:rsidR="00C61BE3" w:rsidRPr="00072DFA" w:rsidRDefault="00C61BE3" w:rsidP="00072DFA">
      <w:pPr>
        <w:pStyle w:val="Heading1"/>
        <w:spacing w:line="240" w:lineRule="auto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Kabel RJ45-RJ45 U/FTP kat.6A LSZH z blokadą </w:t>
      </w:r>
    </w:p>
    <w:p w:rsidR="00C61BE3" w:rsidRPr="00072DFA" w:rsidRDefault="00C61BE3" w:rsidP="00072DFA">
      <w:pPr>
        <w:pStyle w:val="NoSpacing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W celu połączenia łączy okablowania poziomego zakończonych na panelu rozdzielczym z portami RJ45 </w:t>
      </w:r>
      <w:r>
        <w:rPr>
          <w:rFonts w:ascii="Arial Narrow" w:hAnsi="Arial Narrow"/>
          <w:sz w:val="24"/>
          <w:szCs w:val="24"/>
        </w:rPr>
        <w:t xml:space="preserve">ważnych </w:t>
      </w:r>
      <w:r w:rsidRPr="00072DFA">
        <w:rPr>
          <w:rFonts w:ascii="Arial Narrow" w:hAnsi="Arial Narrow"/>
          <w:sz w:val="24"/>
          <w:szCs w:val="24"/>
        </w:rPr>
        <w:t>urządzeń aktywnych do gniazd przyłączeniowych. Należy wykorzystać kable krosowe RJ45-RJ45 z blokadą wypięcia , który zapewnią:</w:t>
      </w:r>
    </w:p>
    <w:p w:rsidR="00C61BE3" w:rsidRPr="00072DFA" w:rsidRDefault="00C61BE3" w:rsidP="00072DFA">
      <w:pPr>
        <w:pStyle w:val="NoSpacing"/>
        <w:numPr>
          <w:ilvl w:val="0"/>
          <w:numId w:val="28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Ochronę wtyku RJ45 przed niepowołanym wypięciem. Kabel musi posiadać możliwość . Blokada może być zdjęta  dopiero po użyciu dedykowanego klucza zwalniającego. Podniesie to bezpieczeństwo sieci. </w:t>
      </w:r>
    </w:p>
    <w:p w:rsidR="00C61BE3" w:rsidRPr="00072DFA" w:rsidRDefault="00C61BE3" w:rsidP="00072DFA">
      <w:pPr>
        <w:pStyle w:val="NoSpacing"/>
        <w:numPr>
          <w:ilvl w:val="0"/>
          <w:numId w:val="28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Kabel musi być fabrycznie zakończony przeźroczystymi wtykami RJ45 kat. 6A. Należy zastosować kabel o wydajności kategorii 6A, ekranowany w celu zapewnienia odporności na zakłócenia elektromagnetyczne. </w:t>
      </w:r>
    </w:p>
    <w:p w:rsidR="00C61BE3" w:rsidRPr="00072DFA" w:rsidRDefault="00C61BE3" w:rsidP="00072DFA">
      <w:pPr>
        <w:pStyle w:val="NoSpacing"/>
        <w:numPr>
          <w:ilvl w:val="0"/>
          <w:numId w:val="28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Celem zapewnienia niezawodnej wymiany danych dla nawet najbardziej wymagających urządzeń końcowych działających z przepływnością 10Gb/s, należy zastosować komponenty o wydajności kategorii 6</w:t>
      </w:r>
      <w:r w:rsidRPr="00072DFA">
        <w:rPr>
          <w:rFonts w:ascii="Arial Narrow" w:hAnsi="Arial Narrow"/>
          <w:sz w:val="24"/>
          <w:szCs w:val="24"/>
          <w:vertAlign w:val="subscript"/>
        </w:rPr>
        <w:t>A</w:t>
      </w:r>
      <w:r w:rsidRPr="00072DFA">
        <w:rPr>
          <w:rFonts w:ascii="Arial Narrow" w:hAnsi="Arial Narrow"/>
          <w:sz w:val="24"/>
          <w:szCs w:val="24"/>
        </w:rPr>
        <w:t xml:space="preserve"> (500MHz), wg norm okablowania ISO/IEC 11801 oraz EN 50173-1. </w:t>
      </w:r>
    </w:p>
    <w:p w:rsidR="00C61BE3" w:rsidRPr="00072DFA" w:rsidRDefault="00C61BE3" w:rsidP="00072DFA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 xml:space="preserve">Idealne dopasowanie do łączy okablowania poziomego, dlatego należy użyć kabli krosowych tego samego systemu okablowania strukturalnego, co pozostałe elementy łączy okablowania. W celu wyeliminowanie braku ciągłości w łączach wynikających z niepełnej kompatybilności mechanicznej i elektrycznej nie dopuszcza się użyci kabli krosowych innego producenta. </w:t>
      </w:r>
    </w:p>
    <w:p w:rsidR="00C61BE3" w:rsidRPr="00072DFA" w:rsidRDefault="00C61BE3" w:rsidP="00072DFA">
      <w:pPr>
        <w:pStyle w:val="NoSpacing"/>
        <w:ind w:left="360"/>
        <w:rPr>
          <w:rFonts w:ascii="Arial Narrow" w:hAnsi="Arial Narrow"/>
          <w:b/>
          <w:sz w:val="24"/>
          <w:szCs w:val="24"/>
        </w:rPr>
      </w:pPr>
    </w:p>
    <w:p w:rsidR="00C61BE3" w:rsidRPr="00072DFA" w:rsidRDefault="00C61BE3" w:rsidP="00072DFA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C61BE3" w:rsidRPr="00072DFA" w:rsidRDefault="00C61BE3" w:rsidP="00072DFA">
      <w:pPr>
        <w:pStyle w:val="Heading1"/>
        <w:keepNext w:val="0"/>
        <w:keepLines w:val="0"/>
        <w:spacing w:line="240" w:lineRule="auto"/>
        <w:ind w:left="360" w:hanging="360"/>
        <w:jc w:val="both"/>
        <w:rPr>
          <w:rFonts w:ascii="Arial Narrow" w:hAnsi="Arial Narrow"/>
          <w:sz w:val="24"/>
          <w:szCs w:val="24"/>
        </w:rPr>
      </w:pPr>
      <w:bookmarkStart w:id="4" w:name="_Toc459713678"/>
      <w:r w:rsidRPr="00072DFA">
        <w:rPr>
          <w:rFonts w:ascii="Arial Narrow" w:hAnsi="Arial Narrow"/>
          <w:sz w:val="24"/>
          <w:szCs w:val="24"/>
        </w:rPr>
        <w:t>Pomiary instalacji okablowania strukturalnego</w:t>
      </w:r>
      <w:bookmarkEnd w:id="4"/>
      <w:r w:rsidRPr="00072DFA">
        <w:rPr>
          <w:rFonts w:ascii="Arial Narrow" w:hAnsi="Arial Narrow"/>
          <w:sz w:val="24"/>
          <w:szCs w:val="24"/>
        </w:rPr>
        <w:t xml:space="preserve"> </w:t>
      </w:r>
    </w:p>
    <w:p w:rsidR="00C61BE3" w:rsidRPr="00072DFA" w:rsidRDefault="00C61BE3" w:rsidP="00072DFA">
      <w:pPr>
        <w:spacing w:line="240" w:lineRule="auto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Po wykonaniu instalacji okablowania strukturalnego wykonawca musi przeprowadzić odpowiednie pomiary sprawdzające (certyfikacyjne), wszystkich łączy miedzianych skrętkowych i światłowodowych, potwierdzające, iż wykonane okablowanie strukturalne spełnia wymagania norm. Pomiary należy przeprowadzić zgodnie z wartościami granicznymi zdefiniowanymi w ISO 11801 lub EN 50173. Wyniki wszystkich pomiarów muszą być pozytywne. Pomiary należy wykonać przyrządem w pełni sprawnym, posiadającym ważny certyfikat potwierdzający przejście procesu kalibracji u producenta, co będzie potwierdzeniem poprawności jego wskazań. Do dokumentacji powykonawczej należy dołączyć wymieniony certyfikat kalibracji oraz raport z wynikami pomiarów wszystkich łączy okablowania skrętkowego i światłowodowego.</w:t>
      </w:r>
    </w:p>
    <w:p w:rsidR="00C61BE3" w:rsidRPr="00072DFA" w:rsidRDefault="00C61BE3" w:rsidP="00072DFA">
      <w:pPr>
        <w:pStyle w:val="Heading2"/>
        <w:keepNext w:val="0"/>
        <w:keepLines w:val="0"/>
        <w:spacing w:before="480" w:line="240" w:lineRule="auto"/>
        <w:ind w:left="431" w:hanging="431"/>
        <w:jc w:val="both"/>
        <w:rPr>
          <w:rFonts w:ascii="Arial Narrow" w:hAnsi="Arial Narrow"/>
          <w:sz w:val="24"/>
          <w:szCs w:val="24"/>
        </w:rPr>
      </w:pPr>
      <w:bookmarkStart w:id="5" w:name="_Toc459713679"/>
      <w:r w:rsidRPr="00072DFA">
        <w:rPr>
          <w:rFonts w:ascii="Arial Narrow" w:hAnsi="Arial Narrow"/>
          <w:sz w:val="24"/>
          <w:szCs w:val="24"/>
        </w:rPr>
        <w:t>Pomiary okablowania miedzianego</w:t>
      </w:r>
      <w:bookmarkEnd w:id="5"/>
    </w:p>
    <w:p w:rsidR="00C61BE3" w:rsidRPr="00072DFA" w:rsidRDefault="00C61BE3" w:rsidP="00072DFA">
      <w:pPr>
        <w:spacing w:line="240" w:lineRule="auto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  <w:lang w:eastAsia="pl-PL"/>
        </w:rPr>
        <w:t>Wszystkie łącza skrętkowe w systemie należy przetestować pod kątem spełniania wymogów klasy E</w:t>
      </w:r>
      <w:r w:rsidRPr="00072DFA">
        <w:rPr>
          <w:rFonts w:ascii="Arial Narrow" w:hAnsi="Arial Narrow"/>
          <w:sz w:val="24"/>
          <w:szCs w:val="24"/>
          <w:vertAlign w:val="subscript"/>
          <w:lang w:eastAsia="pl-PL"/>
        </w:rPr>
        <w:t>A</w:t>
      </w:r>
      <w:r w:rsidRPr="00072DFA">
        <w:rPr>
          <w:rFonts w:ascii="Arial Narrow" w:hAnsi="Arial Narrow"/>
          <w:sz w:val="24"/>
          <w:szCs w:val="24"/>
        </w:rPr>
        <w:t> / kategorii 6</w:t>
      </w:r>
      <w:r w:rsidRPr="00072DFA">
        <w:rPr>
          <w:rFonts w:ascii="Arial Narrow" w:hAnsi="Arial Narrow"/>
          <w:sz w:val="24"/>
          <w:szCs w:val="24"/>
          <w:vertAlign w:val="subscript"/>
        </w:rPr>
        <w:t>A</w:t>
      </w:r>
      <w:r w:rsidRPr="00072DFA">
        <w:rPr>
          <w:rFonts w:ascii="Arial Narrow" w:hAnsi="Arial Narrow"/>
          <w:sz w:val="24"/>
          <w:szCs w:val="24"/>
        </w:rPr>
        <w:t xml:space="preserve"> wg ISO 11801 lub EN 50173:</w:t>
      </w:r>
    </w:p>
    <w:p w:rsidR="00C61BE3" w:rsidRPr="00072DFA" w:rsidRDefault="00C61BE3" w:rsidP="00072DF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  <w:lang w:eastAsia="pl-PL"/>
        </w:rPr>
      </w:pPr>
      <w:r w:rsidRPr="00072DFA">
        <w:rPr>
          <w:rFonts w:ascii="Arial Narrow" w:hAnsi="Arial Narrow"/>
          <w:sz w:val="24"/>
          <w:szCs w:val="24"/>
        </w:rPr>
        <w:t xml:space="preserve">Należy przeprowadzić pomiary w układzie pomiarowym typu </w:t>
      </w:r>
      <w:r w:rsidRPr="00072DFA">
        <w:rPr>
          <w:rFonts w:ascii="Arial Narrow" w:hAnsi="Arial Narrow"/>
          <w:color w:val="000000"/>
          <w:sz w:val="24"/>
          <w:szCs w:val="24"/>
        </w:rPr>
        <w:t>„Permanent Link”</w:t>
      </w:r>
      <w:r w:rsidRPr="00072DFA">
        <w:rPr>
          <w:rFonts w:ascii="Arial Narrow" w:hAnsi="Arial Narrow"/>
          <w:sz w:val="24"/>
          <w:szCs w:val="24"/>
        </w:rPr>
        <w:t xml:space="preserve"> (bez kabli krosowych).</w:t>
      </w:r>
    </w:p>
    <w:p w:rsidR="00C61BE3" w:rsidRPr="00072DFA" w:rsidRDefault="00C61BE3" w:rsidP="00072DF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  <w:lang w:eastAsia="pl-PL"/>
        </w:rPr>
      </w:pPr>
      <w:r w:rsidRPr="00072DFA">
        <w:rPr>
          <w:rFonts w:ascii="Arial Narrow" w:hAnsi="Arial Narrow"/>
          <w:sz w:val="24"/>
          <w:szCs w:val="24"/>
        </w:rPr>
        <w:t xml:space="preserve">Pomiary należy wykonać miernikiem o poziomie dokładności, co najmniej „Level IV”. </w:t>
      </w:r>
    </w:p>
    <w:p w:rsidR="00C61BE3" w:rsidRPr="00072DFA" w:rsidRDefault="00C61BE3" w:rsidP="00072DF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  <w:lang w:eastAsia="pl-PL"/>
        </w:rPr>
      </w:pPr>
      <w:r w:rsidRPr="00072DFA">
        <w:rPr>
          <w:rFonts w:ascii="Arial Narrow" w:hAnsi="Arial Narrow"/>
          <w:sz w:val="24"/>
          <w:szCs w:val="24"/>
        </w:rPr>
        <w:t>Należy wykonać pomiary certyfikacyjne, w których po zmierzeniu rzeczywistych wartości parametrów łącza, miernik automatycznie porówna je z granicznymi wartościami definiowanymi przez aktualne normy okablowania i określi wynik porównania.</w:t>
      </w:r>
    </w:p>
    <w:p w:rsidR="00C61BE3" w:rsidRPr="00072DFA" w:rsidRDefault="00C61BE3" w:rsidP="00072DF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  <w:lang w:eastAsia="pl-PL"/>
        </w:rPr>
      </w:pPr>
      <w:r w:rsidRPr="00072DFA">
        <w:rPr>
          <w:rFonts w:ascii="Arial Narrow" w:hAnsi="Arial Narrow"/>
          <w:sz w:val="24"/>
          <w:szCs w:val="24"/>
        </w:rPr>
        <w:t>Wyniki pomiarów certyfikacyjnych wszystkich łączy musza być prawidłowe.</w:t>
      </w:r>
    </w:p>
    <w:p w:rsidR="00C61BE3" w:rsidRPr="00072DFA" w:rsidRDefault="00C61BE3" w:rsidP="00072DF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  <w:lang w:eastAsia="pl-PL"/>
        </w:rPr>
      </w:pPr>
      <w:r w:rsidRPr="00072DFA">
        <w:rPr>
          <w:rFonts w:ascii="Arial Narrow" w:hAnsi="Arial Narrow"/>
          <w:sz w:val="24"/>
          <w:szCs w:val="24"/>
        </w:rPr>
        <w:t>Pomiary należy wykonać zgodnie z wymaganiami normy PN-EN 50346.</w:t>
      </w:r>
    </w:p>
    <w:p w:rsidR="00C61BE3" w:rsidRPr="00072DFA" w:rsidRDefault="00C61BE3" w:rsidP="00072DF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  <w:lang w:eastAsia="pl-PL"/>
        </w:rPr>
      </w:pPr>
      <w:r w:rsidRPr="00072DFA">
        <w:rPr>
          <w:rFonts w:ascii="Arial Narrow" w:hAnsi="Arial Narrow"/>
          <w:sz w:val="24"/>
          <w:szCs w:val="24"/>
        </w:rPr>
        <w:t>Wymagany zakres mierzonych parametrów dla każdej z par (kombinacji par):</w:t>
      </w:r>
    </w:p>
    <w:p w:rsidR="00C61BE3" w:rsidRPr="00072DFA" w:rsidRDefault="00C61BE3" w:rsidP="00072DFA">
      <w:pPr>
        <w:numPr>
          <w:ilvl w:val="0"/>
          <w:numId w:val="33"/>
        </w:numPr>
        <w:spacing w:after="0" w:line="240" w:lineRule="auto"/>
        <w:ind w:left="1276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Mapa połączeń - poprawność i ciągłość wykonanych połączeń</w:t>
      </w:r>
    </w:p>
    <w:p w:rsidR="00C61BE3" w:rsidRPr="00072DFA" w:rsidRDefault="00C61BE3" w:rsidP="00072DFA">
      <w:pPr>
        <w:numPr>
          <w:ilvl w:val="0"/>
          <w:numId w:val="33"/>
        </w:numPr>
        <w:spacing w:after="0" w:line="240" w:lineRule="auto"/>
        <w:ind w:left="1276"/>
        <w:jc w:val="both"/>
        <w:rPr>
          <w:rFonts w:ascii="Arial Narrow" w:hAnsi="Arial Narrow"/>
          <w:sz w:val="24"/>
          <w:szCs w:val="24"/>
          <w:lang w:val="en-US"/>
        </w:rPr>
      </w:pPr>
      <w:r w:rsidRPr="00072DFA">
        <w:rPr>
          <w:rFonts w:ascii="Arial Narrow" w:hAnsi="Arial Narrow"/>
          <w:sz w:val="24"/>
          <w:szCs w:val="24"/>
          <w:lang w:val="en-US"/>
        </w:rPr>
        <w:t>Straty odbiciowe (ang. RL - Return Loss)</w:t>
      </w:r>
    </w:p>
    <w:p w:rsidR="00C61BE3" w:rsidRPr="00072DFA" w:rsidRDefault="00C61BE3" w:rsidP="00072DFA">
      <w:pPr>
        <w:numPr>
          <w:ilvl w:val="0"/>
          <w:numId w:val="33"/>
        </w:numPr>
        <w:spacing w:after="0" w:line="240" w:lineRule="auto"/>
        <w:ind w:left="1276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Straty wtrąceniowe - tłumienie (ang. IL - Insertion Loss)</w:t>
      </w:r>
    </w:p>
    <w:p w:rsidR="00C61BE3" w:rsidRPr="00072DFA" w:rsidRDefault="00C61BE3" w:rsidP="00072DFA">
      <w:pPr>
        <w:numPr>
          <w:ilvl w:val="0"/>
          <w:numId w:val="33"/>
        </w:numPr>
        <w:spacing w:after="0" w:line="240" w:lineRule="auto"/>
        <w:ind w:left="1276"/>
        <w:jc w:val="both"/>
        <w:rPr>
          <w:rFonts w:ascii="Arial Narrow" w:hAnsi="Arial Narrow"/>
          <w:sz w:val="24"/>
          <w:szCs w:val="24"/>
          <w:lang w:val="en-US"/>
        </w:rPr>
      </w:pPr>
      <w:r w:rsidRPr="00072DFA">
        <w:rPr>
          <w:rFonts w:ascii="Arial Narrow" w:hAnsi="Arial Narrow"/>
          <w:sz w:val="24"/>
          <w:szCs w:val="24"/>
          <w:lang w:val="en-US"/>
        </w:rPr>
        <w:t>Straty przesłuchów zbliżnych (ang. NEXT - Near End Crosstalk Loss)</w:t>
      </w:r>
    </w:p>
    <w:p w:rsidR="00C61BE3" w:rsidRPr="00072DFA" w:rsidRDefault="00C61BE3" w:rsidP="00072DFA">
      <w:pPr>
        <w:numPr>
          <w:ilvl w:val="0"/>
          <w:numId w:val="33"/>
        </w:numPr>
        <w:spacing w:after="0" w:line="240" w:lineRule="auto"/>
        <w:ind w:left="1276"/>
        <w:jc w:val="both"/>
        <w:rPr>
          <w:rFonts w:ascii="Arial Narrow" w:hAnsi="Arial Narrow"/>
          <w:sz w:val="24"/>
          <w:szCs w:val="24"/>
          <w:lang w:val="en-US"/>
        </w:rPr>
      </w:pPr>
      <w:r w:rsidRPr="00072DFA">
        <w:rPr>
          <w:rFonts w:ascii="Arial Narrow" w:hAnsi="Arial Narrow"/>
          <w:sz w:val="24"/>
          <w:szCs w:val="24"/>
          <w:lang w:val="en-US"/>
        </w:rPr>
        <w:t>Sumaryczny parametr NEXT (ang. PSNEXT – Power Sum NEXT)</w:t>
      </w:r>
    </w:p>
    <w:p w:rsidR="00C61BE3" w:rsidRPr="00072DFA" w:rsidRDefault="00C61BE3" w:rsidP="00072DFA">
      <w:pPr>
        <w:numPr>
          <w:ilvl w:val="0"/>
          <w:numId w:val="33"/>
        </w:numPr>
        <w:spacing w:after="0" w:line="240" w:lineRule="auto"/>
        <w:ind w:left="1276"/>
        <w:jc w:val="both"/>
        <w:rPr>
          <w:rFonts w:ascii="Arial Narrow" w:hAnsi="Arial Narrow"/>
          <w:sz w:val="24"/>
          <w:szCs w:val="24"/>
          <w:lang w:val="en-US"/>
        </w:rPr>
      </w:pPr>
      <w:r w:rsidRPr="00072DFA">
        <w:rPr>
          <w:rFonts w:ascii="Arial Narrow" w:hAnsi="Arial Narrow"/>
          <w:sz w:val="24"/>
          <w:szCs w:val="24"/>
        </w:rPr>
        <w:t xml:space="preserve">Współczynnik tłumienia w odniesieniu do straty przesłuchu na bliskim końcu (ang. </w:t>
      </w:r>
      <w:r w:rsidRPr="00072DFA">
        <w:rPr>
          <w:rFonts w:ascii="Arial Narrow" w:hAnsi="Arial Narrow"/>
          <w:sz w:val="24"/>
          <w:szCs w:val="24"/>
          <w:lang w:val="en-US"/>
        </w:rPr>
        <w:t>ACR-N – Attenuation to Crosstalk Ratio at the Near end)</w:t>
      </w:r>
    </w:p>
    <w:p w:rsidR="00C61BE3" w:rsidRPr="00072DFA" w:rsidRDefault="00C61BE3" w:rsidP="00072DFA">
      <w:pPr>
        <w:numPr>
          <w:ilvl w:val="0"/>
          <w:numId w:val="33"/>
        </w:numPr>
        <w:spacing w:after="0" w:line="240" w:lineRule="auto"/>
        <w:ind w:left="1276"/>
        <w:jc w:val="both"/>
        <w:rPr>
          <w:rFonts w:ascii="Arial Narrow" w:hAnsi="Arial Narrow"/>
          <w:sz w:val="24"/>
          <w:szCs w:val="24"/>
          <w:lang w:val="en-US"/>
        </w:rPr>
      </w:pPr>
      <w:r w:rsidRPr="00072DFA">
        <w:rPr>
          <w:rFonts w:ascii="Arial Narrow" w:hAnsi="Arial Narrow"/>
          <w:sz w:val="24"/>
          <w:szCs w:val="24"/>
        </w:rPr>
        <w:t xml:space="preserve">Sumaryczny współczynnik ACR-N (ang. </w:t>
      </w:r>
      <w:r w:rsidRPr="00072DFA">
        <w:rPr>
          <w:rFonts w:ascii="Arial Narrow" w:hAnsi="Arial Narrow"/>
          <w:sz w:val="24"/>
          <w:szCs w:val="24"/>
          <w:lang w:val="en-US"/>
        </w:rPr>
        <w:t>PSACR-N – Power Sum ACR-N)</w:t>
      </w:r>
    </w:p>
    <w:p w:rsidR="00C61BE3" w:rsidRPr="00072DFA" w:rsidRDefault="00C61BE3" w:rsidP="00072DFA">
      <w:pPr>
        <w:numPr>
          <w:ilvl w:val="0"/>
          <w:numId w:val="33"/>
        </w:numPr>
        <w:spacing w:after="0" w:line="240" w:lineRule="auto"/>
        <w:ind w:left="1276"/>
        <w:jc w:val="both"/>
        <w:rPr>
          <w:rFonts w:ascii="Arial Narrow" w:hAnsi="Arial Narrow"/>
          <w:sz w:val="24"/>
          <w:szCs w:val="24"/>
          <w:lang w:val="en-US"/>
        </w:rPr>
      </w:pPr>
      <w:r w:rsidRPr="00072DFA">
        <w:rPr>
          <w:rFonts w:ascii="Arial Narrow" w:hAnsi="Arial Narrow"/>
          <w:sz w:val="24"/>
          <w:szCs w:val="24"/>
        </w:rPr>
        <w:t xml:space="preserve">Współczynnik tłumienia w odniesieniu do straty przesłuchu na dalekim końcu (ang. </w:t>
      </w:r>
      <w:r w:rsidRPr="00072DFA">
        <w:rPr>
          <w:rFonts w:ascii="Arial Narrow" w:hAnsi="Arial Narrow"/>
          <w:sz w:val="24"/>
          <w:szCs w:val="24"/>
          <w:lang w:val="en-US"/>
        </w:rPr>
        <w:t>ACR-F – Attenuation to Crosstalk Ratio at the Far end)</w:t>
      </w:r>
    </w:p>
    <w:p w:rsidR="00C61BE3" w:rsidRPr="00072DFA" w:rsidRDefault="00C61BE3" w:rsidP="00072DFA">
      <w:pPr>
        <w:numPr>
          <w:ilvl w:val="0"/>
          <w:numId w:val="33"/>
        </w:numPr>
        <w:spacing w:after="0" w:line="240" w:lineRule="auto"/>
        <w:ind w:left="1276"/>
        <w:jc w:val="both"/>
        <w:rPr>
          <w:rFonts w:ascii="Arial Narrow" w:hAnsi="Arial Narrow"/>
          <w:sz w:val="24"/>
          <w:szCs w:val="24"/>
          <w:lang w:val="en-US"/>
        </w:rPr>
      </w:pPr>
      <w:r w:rsidRPr="00072DFA">
        <w:rPr>
          <w:rFonts w:ascii="Arial Narrow" w:hAnsi="Arial Narrow"/>
          <w:sz w:val="24"/>
          <w:szCs w:val="24"/>
        </w:rPr>
        <w:t xml:space="preserve">Sumaryczny współczynnik ACR-F (ang. </w:t>
      </w:r>
      <w:r w:rsidRPr="00072DFA">
        <w:rPr>
          <w:rFonts w:ascii="Arial Narrow" w:hAnsi="Arial Narrow"/>
          <w:sz w:val="24"/>
          <w:szCs w:val="24"/>
          <w:lang w:val="en-US"/>
        </w:rPr>
        <w:t>PSACR-F – Power Sum ACR-F)</w:t>
      </w:r>
    </w:p>
    <w:p w:rsidR="00C61BE3" w:rsidRPr="00072DFA" w:rsidRDefault="00C61BE3" w:rsidP="00072DFA">
      <w:pPr>
        <w:numPr>
          <w:ilvl w:val="0"/>
          <w:numId w:val="33"/>
        </w:numPr>
        <w:spacing w:after="0" w:line="240" w:lineRule="auto"/>
        <w:ind w:left="1276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Rezystancja pętli dla prądu stałego (ang. DC current loop)</w:t>
      </w:r>
    </w:p>
    <w:p w:rsidR="00C61BE3" w:rsidRPr="00072DFA" w:rsidRDefault="00C61BE3" w:rsidP="00072DFA">
      <w:pPr>
        <w:numPr>
          <w:ilvl w:val="0"/>
          <w:numId w:val="33"/>
        </w:numPr>
        <w:spacing w:after="0" w:line="240" w:lineRule="auto"/>
        <w:ind w:left="1276"/>
        <w:jc w:val="both"/>
        <w:rPr>
          <w:rFonts w:ascii="Arial Narrow" w:hAnsi="Arial Narrow"/>
          <w:sz w:val="24"/>
          <w:szCs w:val="24"/>
          <w:lang w:val="de-DE"/>
        </w:rPr>
      </w:pPr>
      <w:r w:rsidRPr="00072DFA">
        <w:rPr>
          <w:rFonts w:ascii="Arial Narrow" w:hAnsi="Arial Narrow"/>
          <w:sz w:val="24"/>
          <w:szCs w:val="24"/>
          <w:lang w:val="de-DE"/>
        </w:rPr>
        <w:t>Opóźnienie propagacji (ang. Propagation delay)</w:t>
      </w:r>
    </w:p>
    <w:p w:rsidR="00C61BE3" w:rsidRPr="00072DFA" w:rsidRDefault="00C61BE3" w:rsidP="00072DFA">
      <w:pPr>
        <w:numPr>
          <w:ilvl w:val="0"/>
          <w:numId w:val="33"/>
        </w:numPr>
        <w:spacing w:after="0" w:line="240" w:lineRule="auto"/>
        <w:ind w:left="1276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Różnica opóźnień propagacji (ang. Delay skew)</w:t>
      </w:r>
    </w:p>
    <w:p w:rsidR="00C61BE3" w:rsidRPr="00072DFA" w:rsidRDefault="00C61BE3" w:rsidP="00072DFA">
      <w:pPr>
        <w:pStyle w:val="Heading2"/>
        <w:keepNext w:val="0"/>
        <w:keepLines w:val="0"/>
        <w:spacing w:before="480" w:line="240" w:lineRule="auto"/>
        <w:ind w:left="431" w:hanging="431"/>
        <w:jc w:val="both"/>
        <w:rPr>
          <w:rFonts w:ascii="Arial Narrow" w:hAnsi="Arial Narrow"/>
          <w:sz w:val="24"/>
          <w:szCs w:val="24"/>
        </w:rPr>
      </w:pPr>
      <w:bookmarkStart w:id="6" w:name="_Toc459713680"/>
      <w:r w:rsidRPr="00072DFA">
        <w:rPr>
          <w:rFonts w:ascii="Arial Narrow" w:hAnsi="Arial Narrow"/>
          <w:sz w:val="24"/>
          <w:szCs w:val="24"/>
        </w:rPr>
        <w:t>Pomiary okablowania światłowodowego</w:t>
      </w:r>
      <w:bookmarkEnd w:id="6"/>
    </w:p>
    <w:p w:rsidR="00C61BE3" w:rsidRPr="00072DFA" w:rsidRDefault="00C61BE3" w:rsidP="00072DFA">
      <w:pPr>
        <w:spacing w:line="240" w:lineRule="auto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  <w:lang w:eastAsia="pl-PL"/>
        </w:rPr>
        <w:t xml:space="preserve">Wszystkie łącza światłowodowe w systemie należy przetestować pod kątem spełniania wymogów norm </w:t>
      </w:r>
      <w:r w:rsidRPr="00072DFA">
        <w:rPr>
          <w:rFonts w:ascii="Arial Narrow" w:hAnsi="Arial Narrow"/>
          <w:sz w:val="24"/>
          <w:szCs w:val="24"/>
        </w:rPr>
        <w:t>ISO 11801 lub EN 50173:</w:t>
      </w:r>
    </w:p>
    <w:p w:rsidR="00C61BE3" w:rsidRPr="00072DFA" w:rsidRDefault="00C61BE3" w:rsidP="00072DF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  <w:lang w:eastAsia="pl-PL"/>
        </w:rPr>
      </w:pPr>
      <w:r w:rsidRPr="00072DFA">
        <w:rPr>
          <w:rFonts w:ascii="Arial Narrow" w:hAnsi="Arial Narrow"/>
          <w:sz w:val="24"/>
          <w:szCs w:val="24"/>
        </w:rPr>
        <w:t>Należy przeprowadzić pomiary dwukierunkowe, w których źródło świetlnego sygnału referencyjnego będzie umieszczone w pierwszym kroku na jednym końcu łącza, a w kolejnym kroku na drugim końcu łącza.</w:t>
      </w:r>
    </w:p>
    <w:p w:rsidR="00C61BE3" w:rsidRPr="00072DFA" w:rsidRDefault="00C61BE3" w:rsidP="00072DF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  <w:lang w:eastAsia="pl-PL"/>
        </w:rPr>
      </w:pPr>
      <w:r w:rsidRPr="00072DFA">
        <w:rPr>
          <w:rFonts w:ascii="Arial Narrow" w:hAnsi="Arial Narrow"/>
          <w:sz w:val="24"/>
          <w:szCs w:val="24"/>
        </w:rPr>
        <w:t xml:space="preserve">Łącza jednomodowe (SM) należy przetestować w dwóch oknach transmisyjnych, dla długości fali: </w:t>
      </w:r>
      <w:r w:rsidRPr="00072DFA">
        <w:rPr>
          <w:rFonts w:ascii="Arial Narrow" w:hAnsi="Arial Narrow"/>
          <w:color w:val="000000"/>
          <w:sz w:val="24"/>
          <w:szCs w:val="24"/>
        </w:rPr>
        <w:t>1310 nm i 1550 nm.</w:t>
      </w:r>
    </w:p>
    <w:p w:rsidR="00C61BE3" w:rsidRPr="00072DFA" w:rsidRDefault="00C61BE3" w:rsidP="00072DF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  <w:lang w:eastAsia="pl-PL"/>
        </w:rPr>
      </w:pPr>
      <w:r w:rsidRPr="00072DFA">
        <w:rPr>
          <w:rFonts w:ascii="Arial Narrow" w:hAnsi="Arial Narrow"/>
          <w:sz w:val="24"/>
          <w:szCs w:val="24"/>
        </w:rPr>
        <w:t>Należy wykonać pomiary certyfikacyjne, w których po zmierzeniu rzeczywistych wartości parametrów łącza, miernik automatycznie porówna je z granicznymi wartościami definiowanymi przez aktualne normy okablowania i określi wynik porównania.</w:t>
      </w:r>
    </w:p>
    <w:p w:rsidR="00C61BE3" w:rsidRPr="00072DFA" w:rsidRDefault="00C61BE3" w:rsidP="00072DF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  <w:lang w:eastAsia="pl-PL"/>
        </w:rPr>
      </w:pPr>
      <w:r w:rsidRPr="00072DFA">
        <w:rPr>
          <w:rFonts w:ascii="Arial Narrow" w:hAnsi="Arial Narrow"/>
          <w:sz w:val="24"/>
          <w:szCs w:val="24"/>
        </w:rPr>
        <w:t>Wyniki pomiarów certyfikacyjnych wszystkich łączy musza być prawidłowe.</w:t>
      </w:r>
    </w:p>
    <w:p w:rsidR="00C61BE3" w:rsidRPr="00072DFA" w:rsidRDefault="00C61BE3" w:rsidP="00072DF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  <w:lang w:eastAsia="pl-PL"/>
        </w:rPr>
      </w:pPr>
      <w:r w:rsidRPr="00072DFA">
        <w:rPr>
          <w:rFonts w:ascii="Arial Narrow" w:hAnsi="Arial Narrow"/>
          <w:sz w:val="24"/>
          <w:szCs w:val="24"/>
        </w:rPr>
        <w:t>Pomiary należy wykonać zgodnie z wymaganiami normy PN-EN 50346.</w:t>
      </w:r>
    </w:p>
    <w:p w:rsidR="00C61BE3" w:rsidRPr="00072DFA" w:rsidRDefault="00C61BE3" w:rsidP="00072DFA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  <w:lang w:eastAsia="pl-PL"/>
        </w:rPr>
      </w:pPr>
      <w:r w:rsidRPr="00072DFA">
        <w:rPr>
          <w:rFonts w:ascii="Arial Narrow" w:hAnsi="Arial Narrow"/>
          <w:sz w:val="24"/>
          <w:szCs w:val="24"/>
        </w:rPr>
        <w:t>Wymagany zakres mierzonych parametrów:</w:t>
      </w:r>
    </w:p>
    <w:p w:rsidR="00C61BE3" w:rsidRPr="00072DFA" w:rsidRDefault="00C61BE3" w:rsidP="00072DFA">
      <w:pPr>
        <w:numPr>
          <w:ilvl w:val="0"/>
          <w:numId w:val="33"/>
        </w:numPr>
        <w:spacing w:after="0" w:line="240" w:lineRule="auto"/>
        <w:ind w:left="1276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Ciągłość łącza.</w:t>
      </w:r>
    </w:p>
    <w:p w:rsidR="00C61BE3" w:rsidRPr="00072DFA" w:rsidRDefault="00C61BE3" w:rsidP="00072DFA">
      <w:pPr>
        <w:numPr>
          <w:ilvl w:val="0"/>
          <w:numId w:val="33"/>
        </w:numPr>
        <w:spacing w:after="0" w:line="240" w:lineRule="auto"/>
        <w:ind w:left="1276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Długość łącza.</w:t>
      </w:r>
    </w:p>
    <w:p w:rsidR="00C61BE3" w:rsidRPr="00072DFA" w:rsidRDefault="00C61BE3" w:rsidP="00072DFA">
      <w:pPr>
        <w:numPr>
          <w:ilvl w:val="0"/>
          <w:numId w:val="33"/>
        </w:numPr>
        <w:spacing w:after="0" w:line="240" w:lineRule="auto"/>
        <w:ind w:left="1276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Tłumienie włókien dla dwóch długości fali.</w:t>
      </w:r>
    </w:p>
    <w:p w:rsidR="00C61BE3" w:rsidRPr="00072DFA" w:rsidRDefault="00C61BE3" w:rsidP="00072DFA">
      <w:pPr>
        <w:pStyle w:val="Heading1"/>
        <w:keepNext w:val="0"/>
        <w:keepLines w:val="0"/>
        <w:spacing w:line="240" w:lineRule="auto"/>
        <w:ind w:left="360" w:hanging="360"/>
        <w:jc w:val="both"/>
        <w:rPr>
          <w:rFonts w:ascii="Arial Narrow" w:hAnsi="Arial Narrow"/>
          <w:sz w:val="24"/>
          <w:szCs w:val="24"/>
          <w:lang w:val="fr-FR"/>
        </w:rPr>
      </w:pPr>
      <w:bookmarkStart w:id="7" w:name="_Toc459713682"/>
      <w:r w:rsidRPr="00072DFA">
        <w:rPr>
          <w:rFonts w:ascii="Arial Narrow" w:hAnsi="Arial Narrow"/>
          <w:sz w:val="24"/>
          <w:szCs w:val="24"/>
          <w:lang w:val="fr-FR"/>
        </w:rPr>
        <w:t>Wymagania gwarancyjne</w:t>
      </w:r>
      <w:bookmarkEnd w:id="7"/>
    </w:p>
    <w:p w:rsidR="00C61BE3" w:rsidRPr="00072DFA" w:rsidRDefault="00C61BE3" w:rsidP="00072DFA">
      <w:pPr>
        <w:spacing w:line="240" w:lineRule="auto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Inwestor oczekuje, że zainstalowany system okablowania strukturalnego będzie działał niezawodnie przez wiele lat. Dlatego wymagane jest udzielenie przez Producenta 25-letniej systemowej, bezpłatnej gwarancji niezawodności, która zapewni:</w:t>
      </w:r>
    </w:p>
    <w:p w:rsidR="00C61BE3" w:rsidRPr="00072DFA" w:rsidRDefault="00C61BE3" w:rsidP="00072DFA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Zgodność ze standardami okablowania strukturalnego obowiązującymi w czasie wykonania instalacji.</w:t>
      </w:r>
    </w:p>
    <w:p w:rsidR="00C61BE3" w:rsidRPr="00072DFA" w:rsidRDefault="00C61BE3" w:rsidP="00072DFA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Niezawodne działanie aplikacji (protokołów transmisyjnych), zdefiniowanych w standardach okablowania strukturalnego obowiązujących w czasie wykonania instalacji, dla których system został zaprojektowany.</w:t>
      </w:r>
    </w:p>
    <w:p w:rsidR="00C61BE3" w:rsidRPr="00072DFA" w:rsidRDefault="00C61BE3" w:rsidP="00072DFA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Brak wad fabrycznych elementów łączy okablowania oraz błędów w czasie instalacji okablowania.</w:t>
      </w:r>
    </w:p>
    <w:p w:rsidR="00C61BE3" w:rsidRPr="00072DFA" w:rsidRDefault="00C61BE3" w:rsidP="00072DFA">
      <w:pPr>
        <w:spacing w:line="240" w:lineRule="auto"/>
        <w:rPr>
          <w:rFonts w:ascii="Arial Narrow" w:hAnsi="Arial Narrow"/>
          <w:sz w:val="24"/>
          <w:szCs w:val="24"/>
        </w:rPr>
      </w:pPr>
      <w:r w:rsidRPr="00072DFA">
        <w:rPr>
          <w:rFonts w:ascii="Arial Narrow" w:hAnsi="Arial Narrow"/>
          <w:sz w:val="24"/>
          <w:szCs w:val="24"/>
        </w:rPr>
        <w:t>W tym celu w ciągu 30 dni od daty zakończenia instalacji Wykonawca powinien zgłosić Producentowi potrzebę udzielenia gwarancji i dostarczyć wymaganą dokumentację powykonawczą oraz pomiary sieci okablowania strukturalnego. W ciągu kolejnych 15 dni Wykonawca jest zobowiązany do dostarczenia Inwestorowi certyfikatu gwarancyjnego łącznie ze szczegółowymi warunkami gwarancyjnymi, z uwzględnieniem wymagań zawartych w dokumentacji powyżej.</w:t>
      </w:r>
    </w:p>
    <w:p w:rsidR="00C61BE3" w:rsidRPr="00072DFA" w:rsidRDefault="00C61BE3" w:rsidP="00072DFA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sectPr w:rsidR="00C61BE3" w:rsidRPr="00072DFA" w:rsidSect="00F167CC">
      <w:headerReference w:type="default" r:id="rId7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BE3" w:rsidRDefault="00C61BE3" w:rsidP="00BB01FE">
      <w:pPr>
        <w:spacing w:after="0" w:line="240" w:lineRule="auto"/>
      </w:pPr>
      <w:r>
        <w:separator/>
      </w:r>
    </w:p>
  </w:endnote>
  <w:endnote w:type="continuationSeparator" w:id="0">
    <w:p w:rsidR="00C61BE3" w:rsidRDefault="00C61BE3" w:rsidP="00BB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manist777A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BE3" w:rsidRDefault="00C61BE3" w:rsidP="00BB01FE">
      <w:pPr>
        <w:spacing w:after="0" w:line="240" w:lineRule="auto"/>
      </w:pPr>
      <w:r>
        <w:separator/>
      </w:r>
    </w:p>
  </w:footnote>
  <w:footnote w:type="continuationSeparator" w:id="0">
    <w:p w:rsidR="00C61BE3" w:rsidRDefault="00C61BE3" w:rsidP="00BB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E3" w:rsidRDefault="00C61BE3">
    <w:pPr>
      <w:pStyle w:val="Header"/>
      <w:pBdr>
        <w:bottom w:val="single" w:sz="4" w:space="1" w:color="D9D9D9"/>
      </w:pBdr>
      <w:jc w:val="right"/>
      <w:rPr>
        <w:color w:val="808080"/>
        <w:spacing w:val="60"/>
      </w:rPr>
    </w:pPr>
    <w:r>
      <w:rPr>
        <w:color w:val="808080"/>
        <w:spacing w:val="60"/>
      </w:rPr>
      <w:t>Załącznik nr 2.4</w:t>
    </w:r>
  </w:p>
  <w:p w:rsidR="00C61BE3" w:rsidRDefault="00C61BE3">
    <w:pPr>
      <w:pStyle w:val="Header"/>
      <w:pBdr>
        <w:bottom w:val="single" w:sz="4" w:space="1" w:color="D9D9D9"/>
      </w:pBdr>
      <w:jc w:val="right"/>
      <w:rPr>
        <w:color w:val="808080"/>
        <w:spacing w:val="60"/>
      </w:rPr>
    </w:pPr>
    <w:r>
      <w:rPr>
        <w:color w:val="808080"/>
        <w:spacing w:val="60"/>
      </w:rPr>
      <w:t>Do WSZ-EP-17/ZO/2017</w:t>
    </w:r>
  </w:p>
  <w:p w:rsidR="00C61BE3" w:rsidRDefault="00C61BE3">
    <w:pPr>
      <w:pStyle w:val="Header"/>
      <w:pBdr>
        <w:bottom w:val="single" w:sz="4" w:space="1" w:color="D9D9D9"/>
      </w:pBdr>
      <w:jc w:val="right"/>
      <w:rPr>
        <w:b/>
        <w:bCs/>
      </w:rPr>
    </w:pPr>
    <w:r>
      <w:rPr>
        <w:color w:val="808080"/>
        <w:spacing w:val="60"/>
      </w:rPr>
      <w:t>Strona</w:t>
    </w:r>
    <w:r>
      <w:t xml:space="preserve"> | </w:t>
    </w:r>
    <w:fldSimple w:instr="PAGE   \* MERGEFORMAT">
      <w:r w:rsidRPr="00551DDA">
        <w:rPr>
          <w:b/>
          <w:bCs/>
          <w:noProof/>
        </w:rPr>
        <w:t>12</w:t>
      </w:r>
    </w:fldSimple>
  </w:p>
  <w:p w:rsidR="00C61BE3" w:rsidRDefault="00C61B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85E"/>
    <w:multiLevelType w:val="hybridMultilevel"/>
    <w:tmpl w:val="3A565B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543C4"/>
    <w:multiLevelType w:val="hybridMultilevel"/>
    <w:tmpl w:val="D3563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B0755"/>
    <w:multiLevelType w:val="hybridMultilevel"/>
    <w:tmpl w:val="0B88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B69B4"/>
    <w:multiLevelType w:val="hybridMultilevel"/>
    <w:tmpl w:val="CEBA4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03511"/>
    <w:multiLevelType w:val="hybridMultilevel"/>
    <w:tmpl w:val="27C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F1E05"/>
    <w:multiLevelType w:val="hybridMultilevel"/>
    <w:tmpl w:val="AF6C6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557E0"/>
    <w:multiLevelType w:val="hybridMultilevel"/>
    <w:tmpl w:val="C4F688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B57A2"/>
    <w:multiLevelType w:val="hybridMultilevel"/>
    <w:tmpl w:val="6F103CE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148268B6"/>
    <w:multiLevelType w:val="hybridMultilevel"/>
    <w:tmpl w:val="4CF6D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B3C0B"/>
    <w:multiLevelType w:val="hybridMultilevel"/>
    <w:tmpl w:val="86B0A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C644C"/>
    <w:multiLevelType w:val="multilevel"/>
    <w:tmpl w:val="0415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19C72043"/>
    <w:multiLevelType w:val="hybridMultilevel"/>
    <w:tmpl w:val="D8BC2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E5EF0"/>
    <w:multiLevelType w:val="hybridMultilevel"/>
    <w:tmpl w:val="E0BC46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651F0"/>
    <w:multiLevelType w:val="hybridMultilevel"/>
    <w:tmpl w:val="6F327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44F4E"/>
    <w:multiLevelType w:val="hybridMultilevel"/>
    <w:tmpl w:val="3B48B524"/>
    <w:lvl w:ilvl="0" w:tplc="04150001">
      <w:numFmt w:val="decimal"/>
      <w:lvlText w:val=""/>
      <w:lvlJc w:val="left"/>
      <w:rPr>
        <w:rFonts w:cs="Times New Roman"/>
      </w:rPr>
    </w:lvl>
    <w:lvl w:ilvl="1" w:tplc="04150003">
      <w:numFmt w:val="decimal"/>
      <w:lvlText w:val=""/>
      <w:lvlJc w:val="left"/>
      <w:rPr>
        <w:rFonts w:cs="Times New Roman"/>
      </w:rPr>
    </w:lvl>
    <w:lvl w:ilvl="2" w:tplc="04150005">
      <w:numFmt w:val="decimal"/>
      <w:lvlText w:val=""/>
      <w:lvlJc w:val="left"/>
      <w:rPr>
        <w:rFonts w:cs="Times New Roman"/>
      </w:rPr>
    </w:lvl>
    <w:lvl w:ilvl="3" w:tplc="04150001">
      <w:numFmt w:val="decimal"/>
      <w:lvlText w:val=""/>
      <w:lvlJc w:val="left"/>
      <w:rPr>
        <w:rFonts w:cs="Times New Roman"/>
      </w:rPr>
    </w:lvl>
    <w:lvl w:ilvl="4" w:tplc="04150003">
      <w:numFmt w:val="decimal"/>
      <w:lvlText w:val=""/>
      <w:lvlJc w:val="left"/>
      <w:rPr>
        <w:rFonts w:cs="Times New Roman"/>
      </w:rPr>
    </w:lvl>
    <w:lvl w:ilvl="5" w:tplc="04150005">
      <w:numFmt w:val="decimal"/>
      <w:lvlText w:val=""/>
      <w:lvlJc w:val="left"/>
      <w:rPr>
        <w:rFonts w:cs="Times New Roman"/>
      </w:rPr>
    </w:lvl>
    <w:lvl w:ilvl="6" w:tplc="04150001">
      <w:numFmt w:val="decimal"/>
      <w:lvlText w:val=""/>
      <w:lvlJc w:val="left"/>
      <w:rPr>
        <w:rFonts w:cs="Times New Roman"/>
      </w:rPr>
    </w:lvl>
    <w:lvl w:ilvl="7" w:tplc="04150003">
      <w:numFmt w:val="decimal"/>
      <w:lvlText w:val=""/>
      <w:lvlJc w:val="left"/>
      <w:rPr>
        <w:rFonts w:cs="Times New Roman"/>
      </w:rPr>
    </w:lvl>
    <w:lvl w:ilvl="8" w:tplc="04150005">
      <w:numFmt w:val="decimal"/>
      <w:lvlText w:val=""/>
      <w:lvlJc w:val="left"/>
      <w:rPr>
        <w:rFonts w:cs="Times New Roman"/>
      </w:rPr>
    </w:lvl>
  </w:abstractNum>
  <w:abstractNum w:abstractNumId="15">
    <w:nsid w:val="30946B46"/>
    <w:multiLevelType w:val="hybridMultilevel"/>
    <w:tmpl w:val="34089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B5414"/>
    <w:multiLevelType w:val="multilevel"/>
    <w:tmpl w:val="F07ECEE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OC9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>
    <w:nsid w:val="3D466332"/>
    <w:multiLevelType w:val="hybridMultilevel"/>
    <w:tmpl w:val="004468A4"/>
    <w:lvl w:ilvl="0" w:tplc="2382BD1A">
      <w:numFmt w:val="decimal"/>
      <w:lvlText w:val=""/>
      <w:lvlJc w:val="left"/>
      <w:rPr>
        <w:rFonts w:cs="Times New Roman"/>
      </w:rPr>
    </w:lvl>
    <w:lvl w:ilvl="1" w:tplc="04150003">
      <w:numFmt w:val="decimal"/>
      <w:lvlText w:val=""/>
      <w:lvlJc w:val="left"/>
      <w:rPr>
        <w:rFonts w:cs="Times New Roman"/>
      </w:rPr>
    </w:lvl>
    <w:lvl w:ilvl="2" w:tplc="04150005">
      <w:numFmt w:val="decimal"/>
      <w:lvlText w:val=""/>
      <w:lvlJc w:val="left"/>
      <w:rPr>
        <w:rFonts w:cs="Times New Roman"/>
      </w:rPr>
    </w:lvl>
    <w:lvl w:ilvl="3" w:tplc="04150001">
      <w:numFmt w:val="decimal"/>
      <w:lvlText w:val=""/>
      <w:lvlJc w:val="left"/>
      <w:rPr>
        <w:rFonts w:cs="Times New Roman"/>
      </w:rPr>
    </w:lvl>
    <w:lvl w:ilvl="4" w:tplc="04150003">
      <w:numFmt w:val="decimal"/>
      <w:lvlText w:val=""/>
      <w:lvlJc w:val="left"/>
      <w:rPr>
        <w:rFonts w:cs="Times New Roman"/>
      </w:rPr>
    </w:lvl>
    <w:lvl w:ilvl="5" w:tplc="04150005">
      <w:numFmt w:val="decimal"/>
      <w:lvlText w:val=""/>
      <w:lvlJc w:val="left"/>
      <w:rPr>
        <w:rFonts w:cs="Times New Roman"/>
      </w:rPr>
    </w:lvl>
    <w:lvl w:ilvl="6" w:tplc="04150001">
      <w:numFmt w:val="decimal"/>
      <w:lvlText w:val=""/>
      <w:lvlJc w:val="left"/>
      <w:rPr>
        <w:rFonts w:cs="Times New Roman"/>
      </w:rPr>
    </w:lvl>
    <w:lvl w:ilvl="7" w:tplc="04150003">
      <w:numFmt w:val="decimal"/>
      <w:lvlText w:val=""/>
      <w:lvlJc w:val="left"/>
      <w:rPr>
        <w:rFonts w:cs="Times New Roman"/>
      </w:rPr>
    </w:lvl>
    <w:lvl w:ilvl="8" w:tplc="04150005">
      <w:numFmt w:val="decimal"/>
      <w:lvlText w:val=""/>
      <w:lvlJc w:val="left"/>
      <w:rPr>
        <w:rFonts w:cs="Times New Roman"/>
      </w:rPr>
    </w:lvl>
  </w:abstractNum>
  <w:abstractNum w:abstractNumId="18">
    <w:nsid w:val="3F393910"/>
    <w:multiLevelType w:val="hybridMultilevel"/>
    <w:tmpl w:val="C900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F1AAA"/>
    <w:multiLevelType w:val="hybridMultilevel"/>
    <w:tmpl w:val="237A855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C71EDA"/>
    <w:multiLevelType w:val="hybridMultilevel"/>
    <w:tmpl w:val="A1362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B100F"/>
    <w:multiLevelType w:val="hybridMultilevel"/>
    <w:tmpl w:val="76786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047F9"/>
    <w:multiLevelType w:val="hybridMultilevel"/>
    <w:tmpl w:val="17C4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8583B"/>
    <w:multiLevelType w:val="hybridMultilevel"/>
    <w:tmpl w:val="2062B10C"/>
    <w:lvl w:ilvl="0" w:tplc="2382BD1A">
      <w:numFmt w:val="decimal"/>
      <w:lvlText w:val=""/>
      <w:lvlJc w:val="left"/>
      <w:rPr>
        <w:rFonts w:cs="Times New Roman"/>
      </w:rPr>
    </w:lvl>
    <w:lvl w:ilvl="1" w:tplc="04150003">
      <w:numFmt w:val="decimal"/>
      <w:lvlText w:val=""/>
      <w:lvlJc w:val="left"/>
      <w:rPr>
        <w:rFonts w:cs="Times New Roman"/>
      </w:rPr>
    </w:lvl>
    <w:lvl w:ilvl="2" w:tplc="04150005">
      <w:numFmt w:val="decimal"/>
      <w:lvlText w:val=""/>
      <w:lvlJc w:val="left"/>
      <w:rPr>
        <w:rFonts w:cs="Times New Roman"/>
      </w:rPr>
    </w:lvl>
    <w:lvl w:ilvl="3" w:tplc="04150001">
      <w:numFmt w:val="decimal"/>
      <w:lvlText w:val=""/>
      <w:lvlJc w:val="left"/>
      <w:rPr>
        <w:rFonts w:cs="Times New Roman"/>
      </w:rPr>
    </w:lvl>
    <w:lvl w:ilvl="4" w:tplc="04150003">
      <w:numFmt w:val="decimal"/>
      <w:lvlText w:val=""/>
      <w:lvlJc w:val="left"/>
      <w:rPr>
        <w:rFonts w:cs="Times New Roman"/>
      </w:rPr>
    </w:lvl>
    <w:lvl w:ilvl="5" w:tplc="04150005">
      <w:numFmt w:val="decimal"/>
      <w:lvlText w:val=""/>
      <w:lvlJc w:val="left"/>
      <w:rPr>
        <w:rFonts w:cs="Times New Roman"/>
      </w:rPr>
    </w:lvl>
    <w:lvl w:ilvl="6" w:tplc="04150001">
      <w:numFmt w:val="decimal"/>
      <w:lvlText w:val=""/>
      <w:lvlJc w:val="left"/>
      <w:rPr>
        <w:rFonts w:cs="Times New Roman"/>
      </w:rPr>
    </w:lvl>
    <w:lvl w:ilvl="7" w:tplc="04150003">
      <w:numFmt w:val="decimal"/>
      <w:lvlText w:val=""/>
      <w:lvlJc w:val="left"/>
      <w:rPr>
        <w:rFonts w:cs="Times New Roman"/>
      </w:rPr>
    </w:lvl>
    <w:lvl w:ilvl="8" w:tplc="04150005">
      <w:numFmt w:val="decimal"/>
      <w:lvlText w:val=""/>
      <w:lvlJc w:val="left"/>
      <w:rPr>
        <w:rFonts w:cs="Times New Roman"/>
      </w:rPr>
    </w:lvl>
  </w:abstractNum>
  <w:abstractNum w:abstractNumId="24">
    <w:nsid w:val="55BF4526"/>
    <w:multiLevelType w:val="hybridMultilevel"/>
    <w:tmpl w:val="E5686620"/>
    <w:lvl w:ilvl="0" w:tplc="04150001">
      <w:numFmt w:val="decimal"/>
      <w:lvlText w:val=""/>
      <w:lvlJc w:val="left"/>
      <w:rPr>
        <w:rFonts w:cs="Times New Roman"/>
      </w:rPr>
    </w:lvl>
    <w:lvl w:ilvl="1" w:tplc="04150003">
      <w:numFmt w:val="decimal"/>
      <w:lvlText w:val=""/>
      <w:lvlJc w:val="left"/>
      <w:rPr>
        <w:rFonts w:cs="Times New Roman"/>
      </w:rPr>
    </w:lvl>
    <w:lvl w:ilvl="2" w:tplc="04150005">
      <w:numFmt w:val="decimal"/>
      <w:lvlText w:val=""/>
      <w:lvlJc w:val="left"/>
      <w:rPr>
        <w:rFonts w:cs="Times New Roman"/>
      </w:rPr>
    </w:lvl>
    <w:lvl w:ilvl="3" w:tplc="04150001">
      <w:numFmt w:val="decimal"/>
      <w:lvlText w:val=""/>
      <w:lvlJc w:val="left"/>
      <w:rPr>
        <w:rFonts w:cs="Times New Roman"/>
      </w:rPr>
    </w:lvl>
    <w:lvl w:ilvl="4" w:tplc="04150003">
      <w:numFmt w:val="decimal"/>
      <w:lvlText w:val=""/>
      <w:lvlJc w:val="left"/>
      <w:rPr>
        <w:rFonts w:cs="Times New Roman"/>
      </w:rPr>
    </w:lvl>
    <w:lvl w:ilvl="5" w:tplc="04150005">
      <w:numFmt w:val="decimal"/>
      <w:lvlText w:val=""/>
      <w:lvlJc w:val="left"/>
      <w:rPr>
        <w:rFonts w:cs="Times New Roman"/>
      </w:rPr>
    </w:lvl>
    <w:lvl w:ilvl="6" w:tplc="04150001">
      <w:numFmt w:val="decimal"/>
      <w:lvlText w:val=""/>
      <w:lvlJc w:val="left"/>
      <w:rPr>
        <w:rFonts w:cs="Times New Roman"/>
      </w:rPr>
    </w:lvl>
    <w:lvl w:ilvl="7" w:tplc="04150003">
      <w:numFmt w:val="decimal"/>
      <w:lvlText w:val=""/>
      <w:lvlJc w:val="left"/>
      <w:rPr>
        <w:rFonts w:cs="Times New Roman"/>
      </w:rPr>
    </w:lvl>
    <w:lvl w:ilvl="8" w:tplc="04150005">
      <w:numFmt w:val="decimal"/>
      <w:lvlText w:val=""/>
      <w:lvlJc w:val="left"/>
      <w:rPr>
        <w:rFonts w:cs="Times New Roman"/>
      </w:rPr>
    </w:lvl>
  </w:abstractNum>
  <w:abstractNum w:abstractNumId="25">
    <w:nsid w:val="58E75519"/>
    <w:multiLevelType w:val="hybridMultilevel"/>
    <w:tmpl w:val="A9C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C6160"/>
    <w:multiLevelType w:val="hybridMultilevel"/>
    <w:tmpl w:val="F1224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87C05"/>
    <w:multiLevelType w:val="hybridMultilevel"/>
    <w:tmpl w:val="55E46F04"/>
    <w:lvl w:ilvl="0" w:tplc="2382BD1A">
      <w:numFmt w:val="decimal"/>
      <w:lvlText w:val=""/>
      <w:lvlJc w:val="left"/>
      <w:rPr>
        <w:rFonts w:cs="Times New Roman"/>
      </w:rPr>
    </w:lvl>
    <w:lvl w:ilvl="1" w:tplc="04150003">
      <w:numFmt w:val="decimal"/>
      <w:lvlText w:val=""/>
      <w:lvlJc w:val="left"/>
      <w:rPr>
        <w:rFonts w:cs="Times New Roman"/>
      </w:rPr>
    </w:lvl>
    <w:lvl w:ilvl="2" w:tplc="04150005">
      <w:numFmt w:val="decimal"/>
      <w:lvlText w:val=""/>
      <w:lvlJc w:val="left"/>
      <w:rPr>
        <w:rFonts w:cs="Times New Roman"/>
      </w:rPr>
    </w:lvl>
    <w:lvl w:ilvl="3" w:tplc="04150001">
      <w:numFmt w:val="decimal"/>
      <w:lvlText w:val=""/>
      <w:lvlJc w:val="left"/>
      <w:rPr>
        <w:rFonts w:cs="Times New Roman"/>
      </w:rPr>
    </w:lvl>
    <w:lvl w:ilvl="4" w:tplc="04150003">
      <w:numFmt w:val="decimal"/>
      <w:lvlText w:val=""/>
      <w:lvlJc w:val="left"/>
      <w:rPr>
        <w:rFonts w:cs="Times New Roman"/>
      </w:rPr>
    </w:lvl>
    <w:lvl w:ilvl="5" w:tplc="04150005">
      <w:numFmt w:val="decimal"/>
      <w:lvlText w:val=""/>
      <w:lvlJc w:val="left"/>
      <w:rPr>
        <w:rFonts w:cs="Times New Roman"/>
      </w:rPr>
    </w:lvl>
    <w:lvl w:ilvl="6" w:tplc="04150001">
      <w:numFmt w:val="decimal"/>
      <w:lvlText w:val=""/>
      <w:lvlJc w:val="left"/>
      <w:rPr>
        <w:rFonts w:cs="Times New Roman"/>
      </w:rPr>
    </w:lvl>
    <w:lvl w:ilvl="7" w:tplc="04150003">
      <w:numFmt w:val="decimal"/>
      <w:lvlText w:val=""/>
      <w:lvlJc w:val="left"/>
      <w:rPr>
        <w:rFonts w:cs="Times New Roman"/>
      </w:rPr>
    </w:lvl>
    <w:lvl w:ilvl="8" w:tplc="04150005">
      <w:numFmt w:val="decimal"/>
      <w:lvlText w:val=""/>
      <w:lvlJc w:val="left"/>
      <w:rPr>
        <w:rFonts w:cs="Times New Roman"/>
      </w:rPr>
    </w:lvl>
  </w:abstractNum>
  <w:abstractNum w:abstractNumId="28">
    <w:nsid w:val="62756A4E"/>
    <w:multiLevelType w:val="hybridMultilevel"/>
    <w:tmpl w:val="F7DEC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31ED7"/>
    <w:multiLevelType w:val="hybridMultilevel"/>
    <w:tmpl w:val="CD2A6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C25EE"/>
    <w:multiLevelType w:val="hybridMultilevel"/>
    <w:tmpl w:val="BD5A9FC4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1">
    <w:nsid w:val="7186601E"/>
    <w:multiLevelType w:val="hybridMultilevel"/>
    <w:tmpl w:val="5CBAA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D6862"/>
    <w:multiLevelType w:val="hybridMultilevel"/>
    <w:tmpl w:val="A5B6B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106FE"/>
    <w:multiLevelType w:val="hybridMultilevel"/>
    <w:tmpl w:val="C838C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50D1C"/>
    <w:multiLevelType w:val="hybridMultilevel"/>
    <w:tmpl w:val="1AEAC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B1C2D"/>
    <w:multiLevelType w:val="hybridMultilevel"/>
    <w:tmpl w:val="57EE9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27"/>
  </w:num>
  <w:num w:numId="5">
    <w:abstractNumId w:val="14"/>
  </w:num>
  <w:num w:numId="6">
    <w:abstractNumId w:val="7"/>
  </w:num>
  <w:num w:numId="7">
    <w:abstractNumId w:val="16"/>
  </w:num>
  <w:num w:numId="8">
    <w:abstractNumId w:val="19"/>
  </w:num>
  <w:num w:numId="9">
    <w:abstractNumId w:val="13"/>
  </w:num>
  <w:num w:numId="10">
    <w:abstractNumId w:val="20"/>
  </w:num>
  <w:num w:numId="11">
    <w:abstractNumId w:val="30"/>
  </w:num>
  <w:num w:numId="12">
    <w:abstractNumId w:val="32"/>
  </w:num>
  <w:num w:numId="13">
    <w:abstractNumId w:val="15"/>
  </w:num>
  <w:num w:numId="14">
    <w:abstractNumId w:val="25"/>
  </w:num>
  <w:num w:numId="15">
    <w:abstractNumId w:val="35"/>
  </w:num>
  <w:num w:numId="16">
    <w:abstractNumId w:val="10"/>
  </w:num>
  <w:num w:numId="17">
    <w:abstractNumId w:val="29"/>
  </w:num>
  <w:num w:numId="18">
    <w:abstractNumId w:val="12"/>
  </w:num>
  <w:num w:numId="19">
    <w:abstractNumId w:val="26"/>
  </w:num>
  <w:num w:numId="20">
    <w:abstractNumId w:val="22"/>
  </w:num>
  <w:num w:numId="21">
    <w:abstractNumId w:val="33"/>
  </w:num>
  <w:num w:numId="22">
    <w:abstractNumId w:val="34"/>
  </w:num>
  <w:num w:numId="23">
    <w:abstractNumId w:val="11"/>
  </w:num>
  <w:num w:numId="24">
    <w:abstractNumId w:val="8"/>
  </w:num>
  <w:num w:numId="25">
    <w:abstractNumId w:val="1"/>
  </w:num>
  <w:num w:numId="26">
    <w:abstractNumId w:val="18"/>
  </w:num>
  <w:num w:numId="27">
    <w:abstractNumId w:val="2"/>
  </w:num>
  <w:num w:numId="28">
    <w:abstractNumId w:val="31"/>
  </w:num>
  <w:num w:numId="29">
    <w:abstractNumId w:val="3"/>
  </w:num>
  <w:num w:numId="30">
    <w:abstractNumId w:val="21"/>
  </w:num>
  <w:num w:numId="31">
    <w:abstractNumId w:val="5"/>
  </w:num>
  <w:num w:numId="32">
    <w:abstractNumId w:val="28"/>
  </w:num>
  <w:num w:numId="33">
    <w:abstractNumId w:val="6"/>
  </w:num>
  <w:num w:numId="34">
    <w:abstractNumId w:val="0"/>
  </w:num>
  <w:num w:numId="35">
    <w:abstractNumId w:val="4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588"/>
    <w:rsid w:val="000032D5"/>
    <w:rsid w:val="00014EC7"/>
    <w:rsid w:val="00021DFE"/>
    <w:rsid w:val="000255DE"/>
    <w:rsid w:val="00072DFA"/>
    <w:rsid w:val="0008080C"/>
    <w:rsid w:val="000B5C4C"/>
    <w:rsid w:val="001B76F9"/>
    <w:rsid w:val="00263969"/>
    <w:rsid w:val="00316A8C"/>
    <w:rsid w:val="00383F25"/>
    <w:rsid w:val="00413097"/>
    <w:rsid w:val="004C21FC"/>
    <w:rsid w:val="004C5B20"/>
    <w:rsid w:val="004F14A4"/>
    <w:rsid w:val="00527CA8"/>
    <w:rsid w:val="00551DDA"/>
    <w:rsid w:val="00577418"/>
    <w:rsid w:val="005C088D"/>
    <w:rsid w:val="005D4550"/>
    <w:rsid w:val="00660825"/>
    <w:rsid w:val="00667065"/>
    <w:rsid w:val="006C6A48"/>
    <w:rsid w:val="007255EE"/>
    <w:rsid w:val="00741D14"/>
    <w:rsid w:val="007635C6"/>
    <w:rsid w:val="00763702"/>
    <w:rsid w:val="00794437"/>
    <w:rsid w:val="00797B1D"/>
    <w:rsid w:val="008516EE"/>
    <w:rsid w:val="0085401E"/>
    <w:rsid w:val="00867069"/>
    <w:rsid w:val="008A582C"/>
    <w:rsid w:val="008E25DE"/>
    <w:rsid w:val="00926CA7"/>
    <w:rsid w:val="009D6498"/>
    <w:rsid w:val="00A3285C"/>
    <w:rsid w:val="00A86C97"/>
    <w:rsid w:val="00AC3476"/>
    <w:rsid w:val="00AE2ED5"/>
    <w:rsid w:val="00B23A87"/>
    <w:rsid w:val="00BB01FE"/>
    <w:rsid w:val="00BC7E89"/>
    <w:rsid w:val="00BD17B6"/>
    <w:rsid w:val="00C3139E"/>
    <w:rsid w:val="00C61BE3"/>
    <w:rsid w:val="00CA7273"/>
    <w:rsid w:val="00CB345B"/>
    <w:rsid w:val="00CD244C"/>
    <w:rsid w:val="00D4030F"/>
    <w:rsid w:val="00D42110"/>
    <w:rsid w:val="00DB4A68"/>
    <w:rsid w:val="00E2234F"/>
    <w:rsid w:val="00E254FC"/>
    <w:rsid w:val="00E73774"/>
    <w:rsid w:val="00EB53F8"/>
    <w:rsid w:val="00F167CC"/>
    <w:rsid w:val="00F7612B"/>
    <w:rsid w:val="00F82588"/>
    <w:rsid w:val="00FD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8258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2588"/>
    <w:pPr>
      <w:keepNext/>
      <w:keepLines/>
      <w:numPr>
        <w:numId w:val="16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2588"/>
    <w:pPr>
      <w:keepNext/>
      <w:keepLines/>
      <w:numPr>
        <w:ilvl w:val="1"/>
        <w:numId w:val="16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2588"/>
    <w:pPr>
      <w:keepNext/>
      <w:keepLines/>
      <w:numPr>
        <w:ilvl w:val="2"/>
        <w:numId w:val="16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67CC"/>
    <w:pPr>
      <w:keepNext/>
      <w:keepLines/>
      <w:numPr>
        <w:ilvl w:val="3"/>
        <w:numId w:val="16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67CC"/>
    <w:pPr>
      <w:keepNext/>
      <w:keepLines/>
      <w:numPr>
        <w:ilvl w:val="4"/>
        <w:numId w:val="16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67CC"/>
    <w:pPr>
      <w:keepNext/>
      <w:keepLines/>
      <w:numPr>
        <w:ilvl w:val="5"/>
        <w:numId w:val="16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67CC"/>
    <w:pPr>
      <w:keepNext/>
      <w:keepLines/>
      <w:numPr>
        <w:ilvl w:val="6"/>
        <w:numId w:val="16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67CC"/>
    <w:pPr>
      <w:keepNext/>
      <w:keepLines/>
      <w:numPr>
        <w:ilvl w:val="7"/>
        <w:numId w:val="16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67CC"/>
    <w:pPr>
      <w:keepNext/>
      <w:keepLines/>
      <w:numPr>
        <w:ilvl w:val="8"/>
        <w:numId w:val="16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258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8258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82588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67C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167C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167CC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167CC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167CC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167CC"/>
    <w:rPr>
      <w:rFonts w:ascii="Cambria" w:hAnsi="Cambria" w:cs="Times New Roman"/>
      <w:i/>
      <w:iCs/>
      <w:color w:val="404040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F82588"/>
    <w:pPr>
      <w:numPr>
        <w:ilvl w:val="2"/>
        <w:numId w:val="7"/>
      </w:numPr>
      <w:spacing w:after="100"/>
      <w:outlineLvl w:val="1"/>
    </w:pPr>
  </w:style>
  <w:style w:type="paragraph" w:styleId="BalloonText">
    <w:name w:val="Balloon Text"/>
    <w:basedOn w:val="Normal"/>
    <w:link w:val="BalloonTextChar"/>
    <w:uiPriority w:val="99"/>
    <w:semiHidden/>
    <w:rsid w:val="00F8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82588"/>
    <w:pPr>
      <w:ind w:left="720"/>
      <w:contextualSpacing/>
    </w:pPr>
  </w:style>
  <w:style w:type="paragraph" w:styleId="NoSpacing">
    <w:name w:val="No Spacing"/>
    <w:uiPriority w:val="99"/>
    <w:qFormat/>
    <w:rsid w:val="00F82588"/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F167C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167C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BB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01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01FE"/>
    <w:rPr>
      <w:rFonts w:cs="Times New Roman"/>
    </w:rPr>
  </w:style>
  <w:style w:type="character" w:customStyle="1" w:styleId="hps">
    <w:name w:val="hps"/>
    <w:basedOn w:val="DefaultParagraphFont"/>
    <w:uiPriority w:val="99"/>
    <w:rsid w:val="00CB345B"/>
    <w:rPr>
      <w:rFonts w:cs="Times New Roman"/>
    </w:rPr>
  </w:style>
  <w:style w:type="character" w:customStyle="1" w:styleId="TeksttreciArial">
    <w:name w:val="Tekst treœci + Arial"/>
    <w:basedOn w:val="DefaultParagraphFont"/>
    <w:uiPriority w:val="99"/>
    <w:rsid w:val="00CB345B"/>
    <w:rPr>
      <w:rFonts w:ascii="Arial" w:hAnsi="Arial" w:cs="Arial"/>
      <w:color w:val="auto"/>
      <w:spacing w:val="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3863</Words>
  <Characters>23181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Wymagane parametry minimalne głównych elementów systemu okablowania strukturalnego</dc:title>
  <dc:subject/>
  <dc:creator/>
  <cp:keywords/>
  <dc:description/>
  <cp:lastModifiedBy/>
  <cp:revision>3</cp:revision>
  <dcterms:created xsi:type="dcterms:W3CDTF">2017-05-09T12:36:00Z</dcterms:created>
  <dcterms:modified xsi:type="dcterms:W3CDTF">2017-05-09T12:47:00Z</dcterms:modified>
</cp:coreProperties>
</file>