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FA" w:rsidRPr="00172ACA" w:rsidRDefault="002943FA" w:rsidP="00460DEC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2943FA" w:rsidRPr="00753D54" w:rsidRDefault="002943FA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2943FA" w:rsidRPr="00753D54" w:rsidRDefault="002943FA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943FA" w:rsidRPr="00357FE7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57FE7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2943FA" w:rsidRPr="00357FE7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57FE7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2943FA" w:rsidRDefault="002943FA" w:rsidP="00460DEC">
      <w:pPr>
        <w:jc w:val="both"/>
        <w:rPr>
          <w:sz w:val="22"/>
          <w:szCs w:val="22"/>
        </w:rPr>
      </w:pPr>
    </w:p>
    <w:p w:rsidR="002943FA" w:rsidRPr="008A350D" w:rsidRDefault="002943FA" w:rsidP="008A350D">
      <w:pPr>
        <w:pStyle w:val="dbforozdzial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8A350D">
        <w:rPr>
          <w:rFonts w:ascii="Times New Roman" w:hAnsi="Times New Roman" w:cs="Times New Roman"/>
          <w:b w:val="0"/>
          <w:sz w:val="22"/>
          <w:szCs w:val="22"/>
        </w:rPr>
        <w:t>Odpowiadając na Zapytanie ofertowe nr WSZ-EP-11/ZO/2018 na</w:t>
      </w:r>
      <w:r w:rsidRPr="008A350D">
        <w:rPr>
          <w:rFonts w:ascii="Times New Roman" w:hAnsi="Times New Roman" w:cs="Times New Roman"/>
          <w:sz w:val="22"/>
          <w:szCs w:val="22"/>
        </w:rPr>
        <w:t xml:space="preserve"> </w:t>
      </w:r>
      <w:r w:rsidRPr="008A350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dostawę artykułów jednorazowego użytku i materiałów zużywalnych do badań diagnostycznych dla WSZ w Koninie</w:t>
      </w:r>
    </w:p>
    <w:p w:rsidR="002943FA" w:rsidRDefault="002943FA" w:rsidP="00460DEC">
      <w:pPr>
        <w:jc w:val="both"/>
        <w:rPr>
          <w:b/>
          <w:bCs/>
          <w:sz w:val="22"/>
          <w:szCs w:val="22"/>
        </w:rPr>
      </w:pPr>
    </w:p>
    <w:p w:rsidR="002943FA" w:rsidRDefault="002943FA" w:rsidP="008A350D">
      <w:pPr>
        <w:numPr>
          <w:ilvl w:val="0"/>
          <w:numId w:val="2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751E2F">
        <w:rPr>
          <w:sz w:val="22"/>
          <w:szCs w:val="22"/>
        </w:rPr>
        <w:t>wykonanie zamówienia</w:t>
      </w:r>
      <w:bookmarkStart w:id="0" w:name="_GoBack"/>
      <w:bookmarkEnd w:id="0"/>
      <w:r>
        <w:rPr>
          <w:sz w:val="22"/>
          <w:szCs w:val="22"/>
        </w:rPr>
        <w:t xml:space="preserve"> dla pakietu ……………</w:t>
      </w:r>
    </w:p>
    <w:p w:rsidR="002943FA" w:rsidRDefault="002943FA" w:rsidP="008A350D">
      <w:pPr>
        <w:rPr>
          <w:sz w:val="22"/>
          <w:szCs w:val="22"/>
        </w:rPr>
      </w:pPr>
    </w:p>
    <w:p w:rsidR="002943FA" w:rsidRPr="00172ACA" w:rsidRDefault="002943FA" w:rsidP="008A350D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2943FA" w:rsidRDefault="002943FA" w:rsidP="008A350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 xml:space="preserve">.............................................................................złotych / podatek VAT/  </w:t>
      </w:r>
    </w:p>
    <w:p w:rsidR="002943FA" w:rsidRPr="00172ACA" w:rsidRDefault="002943FA" w:rsidP="008A350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2943FA" w:rsidRPr="005C5698" w:rsidRDefault="002943FA" w:rsidP="008A350D">
      <w:pPr>
        <w:jc w:val="both"/>
        <w:rPr>
          <w:sz w:val="22"/>
          <w:szCs w:val="22"/>
        </w:rPr>
      </w:pPr>
    </w:p>
    <w:p w:rsidR="002943FA" w:rsidRDefault="002943FA" w:rsidP="00460DEC">
      <w:pPr>
        <w:jc w:val="both"/>
        <w:rPr>
          <w:color w:val="000000"/>
          <w:sz w:val="22"/>
          <w:szCs w:val="22"/>
        </w:rPr>
      </w:pP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8A350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05F17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złożona oferta jest zgodna z Zapytaniem Ofertowym WSZ-EP-11/ZO/2018 </w:t>
      </w:r>
    </w:p>
    <w:p w:rsidR="002943FA" w:rsidRDefault="002943FA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2943FA" w:rsidRDefault="002943FA" w:rsidP="00357FE7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2943FA" w:rsidRPr="00783895" w:rsidRDefault="002943FA" w:rsidP="00357FE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Oświadczamy , że oferta jest ważna do momentu podpisania umowy z wybranym wykonawcą.</w:t>
      </w:r>
    </w:p>
    <w:p w:rsidR="002943FA" w:rsidRDefault="002943FA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2943FA" w:rsidRDefault="002943FA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2943FA" w:rsidRPr="00102062" w:rsidRDefault="002943FA" w:rsidP="00357FE7">
      <w:pPr>
        <w:tabs>
          <w:tab w:val="left" w:pos="2430"/>
        </w:tabs>
        <w:jc w:val="both"/>
        <w:rPr>
          <w:sz w:val="22"/>
          <w:szCs w:val="22"/>
        </w:rPr>
      </w:pPr>
      <w:r w:rsidRPr="00C90109">
        <w:rPr>
          <w:sz w:val="22"/>
          <w:szCs w:val="22"/>
        </w:rPr>
        <w:t>4.</w:t>
      </w:r>
      <w:r>
        <w:rPr>
          <w:sz w:val="22"/>
          <w:szCs w:val="22"/>
        </w:rPr>
        <w:t xml:space="preserve"> Ponadto do oferty dołączono: (wypełnić o ile dotyczy)</w:t>
      </w:r>
    </w:p>
    <w:p w:rsidR="002943FA" w:rsidRDefault="002943FA" w:rsidP="00357FE7">
      <w:pPr>
        <w:ind w:firstLine="708"/>
        <w:jc w:val="both"/>
        <w:rPr>
          <w:sz w:val="22"/>
          <w:szCs w:val="22"/>
        </w:rPr>
      </w:pPr>
    </w:p>
    <w:p w:rsidR="002943FA" w:rsidRDefault="002943FA" w:rsidP="00357F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357F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357FE7">
      <w:pPr>
        <w:jc w:val="both"/>
        <w:rPr>
          <w:sz w:val="22"/>
          <w:szCs w:val="22"/>
        </w:rPr>
      </w:pPr>
      <w:r w:rsidRPr="00C90109">
        <w:rPr>
          <w:sz w:val="22"/>
          <w:szCs w:val="22"/>
        </w:rPr>
        <w:t>5.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Pr="00172ACA" w:rsidRDefault="002943FA" w:rsidP="00357F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2943FA" w:rsidRDefault="002943FA" w:rsidP="00357F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357FE7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2943FA" w:rsidRDefault="002943FA" w:rsidP="00357FE7">
      <w:pPr>
        <w:jc w:val="both"/>
        <w:rPr>
          <w:sz w:val="22"/>
          <w:szCs w:val="22"/>
        </w:rPr>
      </w:pPr>
    </w:p>
    <w:p w:rsidR="002943FA" w:rsidRDefault="002943FA" w:rsidP="00357FE7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2943FA" w:rsidRDefault="002943FA" w:rsidP="00460DEC">
      <w:pPr>
        <w:spacing w:line="360" w:lineRule="auto"/>
        <w:jc w:val="right"/>
        <w:rPr>
          <w:b/>
          <w:sz w:val="22"/>
          <w:szCs w:val="22"/>
        </w:rPr>
        <w:sectPr w:rsidR="002943FA" w:rsidSect="00357FE7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943FA" w:rsidRDefault="002943FA" w:rsidP="006169DD">
      <w:pPr>
        <w:spacing w:line="360" w:lineRule="auto"/>
        <w:rPr>
          <w:b/>
          <w:sz w:val="22"/>
          <w:szCs w:val="22"/>
        </w:rPr>
      </w:pPr>
    </w:p>
    <w:p w:rsidR="002943FA" w:rsidRDefault="002943FA" w:rsidP="00460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2943FA" w:rsidRDefault="002943FA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943FA" w:rsidRDefault="002943FA" w:rsidP="00460DEC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2943FA" w:rsidRDefault="002943FA" w:rsidP="00460DEC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2943FA" w:rsidRDefault="002943FA" w:rsidP="00460DEC">
      <w:pPr>
        <w:tabs>
          <w:tab w:val="left" w:pos="375"/>
          <w:tab w:val="right" w:pos="9070"/>
        </w:tabs>
        <w:rPr>
          <w:sz w:val="22"/>
          <w:szCs w:val="22"/>
        </w:rPr>
      </w:pPr>
      <w:r w:rsidRPr="00DF0AA6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za ceny:</w:t>
      </w:r>
    </w:p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1</w:t>
      </w:r>
    </w:p>
    <w:tbl>
      <w:tblPr>
        <w:tblW w:w="143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"/>
        <w:gridCol w:w="4675"/>
        <w:gridCol w:w="900"/>
        <w:gridCol w:w="1200"/>
        <w:gridCol w:w="1800"/>
        <w:gridCol w:w="1400"/>
        <w:gridCol w:w="2000"/>
        <w:gridCol w:w="2000"/>
      </w:tblGrid>
      <w:tr w:rsidR="002943FA" w:rsidRPr="002E740F" w:rsidTr="002E740F">
        <w:trPr>
          <w:trHeight w:val="6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Ilość/rok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Cena jedn. netto w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VAT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2943FA" w:rsidRPr="002E740F" w:rsidTr="002E740F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płytki Petriego z tworzywa sztucznego PS o śr. 90-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92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z żebrami wentylacyjnymi.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płytki Petriego z tworzywa sztucznego PS o śr. 55-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60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z żebrami wentylacyjnymi.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płytki Petriego z tworzywa sztucznego PS o śr. 90-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92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dwukomorowe, z żebrami wentylacyjnymi.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Jałowe płytki Petriego z tworzywa sztucznego PS o śr.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120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bez żeber wentylacyjnych.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Pojemniki z tworzywa sztucznego o poj. 40-60 ml z łopatką, z szerokim wlotem min.2,5 cm, zakręcane.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Jałowe pojemniki o poj. 40-60 ml z łopatką z szerokim wlotem min.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2,5 cm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zakręcane, pakowane indywidualnie.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3 500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pojemniki o poj. 100-120 ml z szerokim wlotem min.6,0 cm, zakręcane, pakowane indywidualnie.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pojemniki o poj. 40-60 ml z szerokim wlotem min.4,0 cm, zakręcane, pakowane indywidualnie.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PP, o poj. 4-5 ml, wlot ¨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PS, wysokoúă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75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 xml:space="preserve">, wlot ¨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Jaůowe probówki okrŕgůodenne, z tworzywa sztucznego PS, o poj. 4-5 ml , z korkiem, wlot ¨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przezroczyste.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PS, wysokoúă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100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wlot ¨ 15-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16 mm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Jaůowe probówki okrŕgůodenne, z tworzywa sztucznego PS, o poj. 10-11 ml , z korkiem, wlot ¨ 15-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16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przezroczyste.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Korki z tworzywa sztucznego, uniwersalne do probówek o Ř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ezy z kalibrowanym oczkiem o poj. 1 ul., pakowane po 10-20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ezy z kalibrowanym oczkiem o poj. 10 ul., pakowane po 10-20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pipetki Pasteura z tworzywa sztucznego PE, poj. 1 ml,  z podziałką co 0,25 ml, pakowane po 5-10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Pipetki Pasteura z tworzywa sztucznego PE, poj. 1 ml, z podziałką co 0,25 ml, długość ok.14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pałeczki z wacikiem bawełnianym i drewnianym trzonkiem o dł.14-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15 cm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pakowane indywidualnie.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5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pałeczki z wacikiem syntetycznym,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w probówce transportowej.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Jałowa pałeczka z główką z flokowanego nylonu,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 xml:space="preserve">  w probówce  transportowej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53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Jałowa pałeczka z główką mini z flokowanego nylonu 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 xml:space="preserve">  w probówce  transportowej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97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Jałowe pałeczki z wacikiem syntetycznym,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>, w probówce transportowej z podłożem AMIES. Spełniające kryteria standardu M40-A2. Do oferty dokument potwierdzający spełnianie normy CLSI M40-A2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97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Jałowa pałeczka z główką z flokowanego nylonu mini w probówce z podłożem transportowym AMIES, Spełniające kryteria standardu M40-A2.  Do oferty dokument potwierdzający spełnianie normy CLSI M40-A2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Worki na odpady do autoklawowania 400 / </w:t>
            </w:r>
            <w:smartTag w:uri="urn:schemas-microsoft-com:office:smarttags" w:element="metricconverter">
              <w:smartTagPr>
                <w:attr w:name="ProductID" w:val="780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780 mm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Końcówki typu Eppendorf do pipet o pojemności 0-200 ěl,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Końcówki typu Eppendorf do pipet o pojemności 200-1000 ěl,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7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RAZEM: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2E740F" w:rsidTr="002E740F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2 </w:t>
      </w:r>
    </w:p>
    <w:tbl>
      <w:tblPr>
        <w:tblW w:w="143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1"/>
        <w:gridCol w:w="3844"/>
        <w:gridCol w:w="800"/>
        <w:gridCol w:w="900"/>
        <w:gridCol w:w="1200"/>
        <w:gridCol w:w="1800"/>
        <w:gridCol w:w="1400"/>
        <w:gridCol w:w="2000"/>
        <w:gridCol w:w="2000"/>
      </w:tblGrid>
      <w:tr w:rsidR="002943FA" w:rsidRPr="002E740F" w:rsidTr="002E740F">
        <w:trPr>
          <w:trHeight w:val="4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Nazwa towaru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    Ilość opakowań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Cena jedn. netto w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VAT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2943FA" w:rsidRPr="002E740F" w:rsidTr="002E740F">
        <w:trPr>
          <w:trHeight w:val="22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opak.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ROK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62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Probówki z tworzywa sztucznego (PS)  9-11ml  (16x100-105mm), bez kołnierza i podziałki, stożkowe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5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Probówki z tworzywa sztucznego (PS) 4-5ml (12x75mm), bez kołnierza i podziałki, okrągłodenne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Korki uniwersalne o średnicy 11-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E740F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  <w:r w:rsidRPr="002E740F">
              <w:rPr>
                <w:rFonts w:ascii="Calibri" w:hAnsi="Calibri" w:cs="Calibri"/>
                <w:sz w:val="16"/>
                <w:szCs w:val="16"/>
              </w:rPr>
              <w:t xml:space="preserve"> - białe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Szkiełka nakrywkowe o wymiarach 20x20x0,17mm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9F00E1">
        <w:trPr>
          <w:trHeight w:val="51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Szkiełka podstawowe cięte, bez pola do opisu 76x26x1mm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9F00E1">
        <w:trPr>
          <w:trHeight w:val="53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Szkiełka podstawowe cięte, z obustronnym polem do opisu, 76x26x1mm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Kuwety MACRO z PS o pojemności 4ml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2E740F">
        <w:trPr>
          <w:trHeight w:val="45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Końcówki typu EPPENDORF o poj. do 200ul - żółte z PP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9F00E1">
        <w:trPr>
          <w:trHeight w:val="67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Końcówki typu EPPENDORF o poj. 500 ul – niebieskie z PP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2943FA" w:rsidRPr="002E740F" w:rsidTr="00F062BA">
        <w:trPr>
          <w:trHeight w:val="675"/>
        </w:trPr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2E740F" w:rsidRDefault="002943FA" w:rsidP="002E74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3 </w:t>
      </w:r>
    </w:p>
    <w:tbl>
      <w:tblPr>
        <w:tblW w:w="1416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"/>
        <w:gridCol w:w="3795"/>
        <w:gridCol w:w="792"/>
        <w:gridCol w:w="891"/>
        <w:gridCol w:w="1187"/>
        <w:gridCol w:w="1781"/>
        <w:gridCol w:w="1385"/>
        <w:gridCol w:w="2078"/>
        <w:gridCol w:w="1880"/>
      </w:tblGrid>
      <w:tr w:rsidR="002943FA" w:rsidRPr="009F00E1" w:rsidTr="007511DB">
        <w:trPr>
          <w:trHeight w:val="44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Ilość sztuk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Ilość opakowań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Cena jedn. netto w zł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VAT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Wartość brutto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40F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2943FA" w:rsidRPr="009F00E1" w:rsidTr="007511DB">
        <w:trPr>
          <w:trHeight w:val="22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w opak.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w 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65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Kasetki histopatologiczne bez przykrywek. Wykonane z materiału odpornego na chemikalia (formaldehyd, ksylen, alkohol), Odporne na działanie temperatury 65oC. kasetki posiadające 35 okrągłych otworów o średnicy około 2mm. Kasetki bez przykrywki, kompatybilne z ogólnodostępnymi na rynku przykrywkami. Dostępne w min 10 kolorach. Opakowanie 500 sztuk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06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Szkiełka podstawowe, szlifowane krawędzie pod kątem 90°, z matową końcówką po obu stronach szkiełka wykonaną chemicznie, pakowane bez przedzielenia ich bibułkami i bez nadruku na szkiełku, odtłuszczone. Opakowanie kopertowe, nie złożone z dwóch oddzielnych części. Opakowanie 50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0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 xml:space="preserve">Szkiełka nakrywkowe borosylikatowe o wym. 24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40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>, grubości 0,13-</w:t>
            </w:r>
            <w:smartTag w:uri="urn:schemas-microsoft-com:office:smarttags" w:element="metricconverter">
              <w:smartTagPr>
                <w:attr w:name="ProductID" w:val="0,17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0,17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>, ułożone pionowo w opakowaniu plastikowym z uchylnym wieczkiem na zawiasie. Szkiełka z pochłaniaczem powietrza, pakowane w aluminiową folię. Opakowanie 100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93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 xml:space="preserve">Szkiełka nakrywkowe borosylikatowe o wym. 24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50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>, grubości 0,13-</w:t>
            </w:r>
            <w:smartTag w:uri="urn:schemas-microsoft-com:office:smarttags" w:element="metricconverter">
              <w:smartTagPr>
                <w:attr w:name="ProductID" w:val="0,17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0,17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>, ułożone pionowo w opakowaniu plastikowym z uchylnym wieczkiem na zawiasie. Szkiełka z pochłaniaczem powietrza, pakowane w aluminiową folię. Opakowanie 100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8A35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27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 xml:space="preserve">Szkiełka nakrywkowe wykonane ze szła borosylikatowego D </w:t>
            </w:r>
            <w:smartTag w:uri="urn:schemas-microsoft-com:office:smarttags" w:element="metricconverter">
              <w:smartTagPr>
                <w:attr w:name="ProductID" w:val="263 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263 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 xml:space="preserve">, o wymiarach 24 x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55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 xml:space="preserve">, o grubości 0,13 - </w:t>
            </w:r>
            <w:smartTag w:uri="urn:schemas-microsoft-com:office:smarttags" w:element="metricconverter">
              <w:smartTagPr>
                <w:attr w:name="ProductID" w:val="0,16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0,16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 xml:space="preserve">, o wysokiej przeźroczystości i achromatyczne, przepuszczalność światła dla szkła o gr.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0,1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 xml:space="preserve"> ôVD65 w % (d = 0,15mm) = 91,7 ± 0,3%. Opakowanie dwuczęściowe 100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13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 xml:space="preserve">Szkiełka nakrywkowe borosylikatowe o wym. 24 x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60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>, grubości 0,13-</w:t>
            </w:r>
            <w:smartTag w:uri="urn:schemas-microsoft-com:office:smarttags" w:element="metricconverter">
              <w:smartTagPr>
                <w:attr w:name="ProductID" w:val="0,17 mm"/>
              </w:smartTagPr>
              <w:r w:rsidRPr="009F00E1">
                <w:rPr>
                  <w:rFonts w:ascii="Calibri" w:hAnsi="Calibri" w:cs="Calibri"/>
                  <w:sz w:val="16"/>
                  <w:szCs w:val="16"/>
                </w:rPr>
                <w:t>0,17 mm</w:t>
              </w:r>
            </w:smartTag>
            <w:r w:rsidRPr="009F00E1">
              <w:rPr>
                <w:rFonts w:ascii="Calibri" w:hAnsi="Calibri" w:cs="Calibri"/>
                <w:sz w:val="16"/>
                <w:szCs w:val="16"/>
              </w:rPr>
              <w:t>, ułożone pionowo w opakowaniu plastikowym z uchylnym wieczkiem na zawiasie. Szkiełka z pochłaniaczem powietrza, pakowane w aluminiową folię. Opakowanie 100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0E1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00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Jednorazowe niskoprofilowe nożyki mikrotomowe do rutynowej pracy i wielu typów tkanek. Wyprodukowane w technologii utwardania stali nierdzewnej - Pink Technology, charakteryzujące się bezkonkurencyjną trwałaością. Ostrza o kącie 34-35°. Opakowanie 50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90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Taśma termotransferowa do drukarki firmy Brady BBP 11 odporna na odczynniki takie jak ksylen alkohol parafina i temperatura do 65° C szerokość 65mm długość 70m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8A35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79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Naklejka na kasetki o wym:26,67mm x 6,35mm do drukarki firmy Brady BBP11  odporna na odczynniki takie jak ksylen alkohol parafina i temperatura do 65° C rolka zawierająca 3000 sztuk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8A35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8A350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8A350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205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Klej do preparatów mikroskopowych o formule cytologicznej, klej na bazie ksylenu. Kompatybilny ze wszystkimi zaklejarkami pracującymi na medium do zaklejania preparatów. Lepkość 490-640 cps w 24oC. Całkowicie przeźroczysty. Skład: ksylen (miesznka izomerów) cz. 65-70%, Poly (butyl methacrylate-co-methyl-methacrylate) 20-35%, Butylowany hydroksytoluen, 2,6-di-tert-butylo-p-krezol &lt; 0,5%, Ftalan benzylu-butylu &lt; 0,5%. Opakowanie 500ml, butelka plastikowa.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1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Parafina histopatologiczna o temperaturze topnienia  56 - 58oC, granulowana, gotowa do użycia, nie wymaga plastyfikatorów, pieciokrotnie filtrowana, do przepajania i zatapiania materiału metodami manualnymi i w urządzeniach do zatapiania. Dostepna w opakowaniach po 1 kg, 2 kg, 5 kg, 8 kg, 10 kg, 15 kg, 20 kg, 25 kg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86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Szkiełka podstawowe adhezyjne, szlifowane (90o) z białym polem do opisu. Wymiary 25 x 75 x 1 mm. Szkiełka wykonane ze ekstra białego szkła sodowo-wapniowego o niskiej zawartości żelaza. Szkiełka gotowe do użycia. Opakowanie 72 szt.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11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bookmarkStart w:id="1" w:name="RANGE!C19"/>
            <w:bookmarkEnd w:id="1"/>
            <w:r w:rsidRPr="009F00E1">
              <w:rPr>
                <w:rFonts w:ascii="Calibri" w:hAnsi="Calibri" w:cs="Calibri"/>
                <w:sz w:val="16"/>
                <w:szCs w:val="16"/>
              </w:rPr>
              <w:t>Parafina typu HISTOPLAST mieszanka parafiny i wysoko rafinowanych polimerów parafinowych minimalizuje ryzyko zwijania się preparatów (skład: parafina 75-80%, poliizobutylen 3-5%, 2,6-ditetrbutylo-p-kresol 10-15%) o temperaturze topnienienia 56-57oC,  polecana do przepajania i zatapiania materiału metodami manualnymi oraz w urządzeniach zatapiających, granulowana (granulki o średnicy ok 5 mm), nie wymaga plastyfikatorów. Opakowanie 10 kg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10 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9F00E1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9F0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3FA" w:rsidRPr="009F00E1" w:rsidTr="007511DB">
        <w:trPr>
          <w:trHeight w:val="613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751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RAZEM: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7511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7511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7511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FA" w:rsidRPr="009F00E1" w:rsidRDefault="002943FA" w:rsidP="007511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FA" w:rsidRPr="009F00E1" w:rsidRDefault="002943FA" w:rsidP="007511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943FA" w:rsidRDefault="002943FA" w:rsidP="00460DEC">
      <w:pPr>
        <w:rPr>
          <w:b/>
          <w:sz w:val="22"/>
          <w:szCs w:val="22"/>
        </w:rPr>
      </w:pPr>
    </w:p>
    <w:p w:rsidR="002943FA" w:rsidRDefault="002943FA" w:rsidP="00460DEC">
      <w:pPr>
        <w:rPr>
          <w:sz w:val="22"/>
          <w:szCs w:val="22"/>
        </w:rPr>
      </w:pPr>
      <w:r w:rsidRPr="0041666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2943FA" w:rsidRDefault="002943FA" w:rsidP="00460DEC">
      <w:pPr>
        <w:rPr>
          <w:sz w:val="22"/>
          <w:szCs w:val="22"/>
        </w:rPr>
      </w:pPr>
    </w:p>
    <w:tbl>
      <w:tblPr>
        <w:tblW w:w="0" w:type="auto"/>
        <w:tblInd w:w="38" w:type="dxa"/>
        <w:tblLook w:val="01E0"/>
      </w:tblPr>
      <w:tblGrid>
        <w:gridCol w:w="6440"/>
        <w:gridCol w:w="7149"/>
      </w:tblGrid>
      <w:tr w:rsidR="002943FA" w:rsidTr="00E7697A">
        <w:trPr>
          <w:trHeight w:val="286"/>
        </w:trPr>
        <w:tc>
          <w:tcPr>
            <w:tcW w:w="6440" w:type="dxa"/>
          </w:tcPr>
          <w:p w:rsidR="002943FA" w:rsidRDefault="002943FA" w:rsidP="007B43F4">
            <w:pPr>
              <w:rPr>
                <w:sz w:val="22"/>
                <w:szCs w:val="22"/>
              </w:rPr>
            </w:pPr>
          </w:p>
          <w:p w:rsidR="002943FA" w:rsidRPr="00221229" w:rsidRDefault="002943FA" w:rsidP="007B43F4">
            <w:pPr>
              <w:rPr>
                <w:sz w:val="22"/>
                <w:szCs w:val="22"/>
              </w:rPr>
            </w:pPr>
            <w:r w:rsidRPr="00221229">
              <w:rPr>
                <w:sz w:val="22"/>
                <w:szCs w:val="22"/>
              </w:rPr>
              <w:t>Miejscowość…………………….., data ……………………………</w:t>
            </w:r>
          </w:p>
        </w:tc>
        <w:tc>
          <w:tcPr>
            <w:tcW w:w="7149" w:type="dxa"/>
          </w:tcPr>
          <w:p w:rsidR="002943FA" w:rsidRDefault="002943FA" w:rsidP="007B43F4">
            <w:pPr>
              <w:rPr>
                <w:sz w:val="22"/>
                <w:szCs w:val="22"/>
              </w:rPr>
            </w:pPr>
          </w:p>
          <w:p w:rsidR="002943FA" w:rsidRPr="00221229" w:rsidRDefault="002943FA" w:rsidP="007B43F4">
            <w:pPr>
              <w:rPr>
                <w:sz w:val="22"/>
                <w:szCs w:val="22"/>
              </w:rPr>
            </w:pPr>
            <w:r w:rsidRPr="00221229">
              <w:rPr>
                <w:sz w:val="22"/>
                <w:szCs w:val="22"/>
              </w:rPr>
              <w:t>Podpis i pieczęć osoby uprawnionej………………………………………….</w:t>
            </w:r>
          </w:p>
        </w:tc>
      </w:tr>
    </w:tbl>
    <w:p w:rsidR="002943FA" w:rsidRDefault="002943FA" w:rsidP="00460DEC">
      <w:pPr>
        <w:spacing w:line="360" w:lineRule="auto"/>
        <w:rPr>
          <w:b/>
          <w:sz w:val="22"/>
          <w:szCs w:val="22"/>
        </w:rPr>
        <w:sectPr w:rsidR="002943FA" w:rsidSect="003278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943FA" w:rsidRDefault="002943FA" w:rsidP="00E7697A"/>
    <w:sectPr w:rsidR="002943FA" w:rsidSect="003278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FA" w:rsidRDefault="002943FA" w:rsidP="009C11C8">
      <w:r>
        <w:separator/>
      </w:r>
    </w:p>
  </w:endnote>
  <w:endnote w:type="continuationSeparator" w:id="0">
    <w:p w:rsidR="002943FA" w:rsidRDefault="002943FA" w:rsidP="009C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A" w:rsidRDefault="002943FA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943FA" w:rsidRDefault="002943F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A" w:rsidRDefault="002943FA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2943FA" w:rsidRDefault="002943FA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2943FA" w:rsidRDefault="002943FA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2943FA" w:rsidRDefault="002943FA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2943FA" w:rsidRDefault="002943F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FA" w:rsidRDefault="002943FA" w:rsidP="009C11C8">
      <w:r>
        <w:separator/>
      </w:r>
    </w:p>
  </w:footnote>
  <w:footnote w:type="continuationSeparator" w:id="0">
    <w:p w:rsidR="002943FA" w:rsidRDefault="002943FA" w:rsidP="009C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A" w:rsidRDefault="002943FA" w:rsidP="00357FE7">
    <w:pPr>
      <w:pStyle w:val="Header"/>
      <w:jc w:val="right"/>
    </w:pPr>
    <w:r>
      <w:t>Załącznik nr 1</w:t>
    </w:r>
  </w:p>
  <w:p w:rsidR="002943FA" w:rsidRDefault="002943FA" w:rsidP="00357FE7">
    <w:pPr>
      <w:pStyle w:val="Header"/>
      <w:jc w:val="right"/>
    </w:pPr>
    <w:r>
      <w:t>Do WSZ-EP-11/ZO/2018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EC"/>
    <w:rsid w:val="000033A7"/>
    <w:rsid w:val="0002259E"/>
    <w:rsid w:val="000B2C03"/>
    <w:rsid w:val="00102062"/>
    <w:rsid w:val="00120C71"/>
    <w:rsid w:val="00172ACA"/>
    <w:rsid w:val="001A0E9E"/>
    <w:rsid w:val="001D00CC"/>
    <w:rsid w:val="00221229"/>
    <w:rsid w:val="00233DB5"/>
    <w:rsid w:val="002943FA"/>
    <w:rsid w:val="002A2327"/>
    <w:rsid w:val="002E740F"/>
    <w:rsid w:val="002F064A"/>
    <w:rsid w:val="003278A1"/>
    <w:rsid w:val="0034617C"/>
    <w:rsid w:val="00357FE7"/>
    <w:rsid w:val="00372C57"/>
    <w:rsid w:val="0041666F"/>
    <w:rsid w:val="00460DEC"/>
    <w:rsid w:val="00486F6A"/>
    <w:rsid w:val="00496388"/>
    <w:rsid w:val="004D7993"/>
    <w:rsid w:val="00507A0F"/>
    <w:rsid w:val="00527CA3"/>
    <w:rsid w:val="00537092"/>
    <w:rsid w:val="00590070"/>
    <w:rsid w:val="005C5698"/>
    <w:rsid w:val="00600DFA"/>
    <w:rsid w:val="006169DD"/>
    <w:rsid w:val="00646C95"/>
    <w:rsid w:val="006F16E4"/>
    <w:rsid w:val="007511DB"/>
    <w:rsid w:val="00751E2F"/>
    <w:rsid w:val="00753D54"/>
    <w:rsid w:val="0077357A"/>
    <w:rsid w:val="00783895"/>
    <w:rsid w:val="00792394"/>
    <w:rsid w:val="007B43F4"/>
    <w:rsid w:val="007E198D"/>
    <w:rsid w:val="007F51DE"/>
    <w:rsid w:val="00830CAD"/>
    <w:rsid w:val="0085183C"/>
    <w:rsid w:val="008641A6"/>
    <w:rsid w:val="008A350D"/>
    <w:rsid w:val="008C634D"/>
    <w:rsid w:val="008E5257"/>
    <w:rsid w:val="00943E17"/>
    <w:rsid w:val="00952938"/>
    <w:rsid w:val="009709F2"/>
    <w:rsid w:val="009B1171"/>
    <w:rsid w:val="009C11C8"/>
    <w:rsid w:val="009E35BF"/>
    <w:rsid w:val="009F00E1"/>
    <w:rsid w:val="009F15EF"/>
    <w:rsid w:val="00A05F17"/>
    <w:rsid w:val="00A26A3C"/>
    <w:rsid w:val="00AA14F3"/>
    <w:rsid w:val="00B049E0"/>
    <w:rsid w:val="00B40784"/>
    <w:rsid w:val="00B97757"/>
    <w:rsid w:val="00BE7B6D"/>
    <w:rsid w:val="00C22A50"/>
    <w:rsid w:val="00C90109"/>
    <w:rsid w:val="00CC1FBB"/>
    <w:rsid w:val="00D00581"/>
    <w:rsid w:val="00D107D2"/>
    <w:rsid w:val="00D22C56"/>
    <w:rsid w:val="00D74257"/>
    <w:rsid w:val="00D90FE3"/>
    <w:rsid w:val="00DA0F6E"/>
    <w:rsid w:val="00DA6656"/>
    <w:rsid w:val="00DE24A7"/>
    <w:rsid w:val="00DF0AA6"/>
    <w:rsid w:val="00E2070E"/>
    <w:rsid w:val="00E7697A"/>
    <w:rsid w:val="00ED73C4"/>
    <w:rsid w:val="00EE3E36"/>
    <w:rsid w:val="00F062BA"/>
    <w:rsid w:val="00F334F8"/>
    <w:rsid w:val="00F36EC7"/>
    <w:rsid w:val="00FB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B6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B6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60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DEC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460D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60DE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0D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7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E36"/>
    <w:rPr>
      <w:rFonts w:ascii="Times New Roman" w:hAnsi="Times New Roman" w:cs="Times New Roman"/>
      <w:sz w:val="20"/>
      <w:szCs w:val="20"/>
    </w:rPr>
  </w:style>
  <w:style w:type="paragraph" w:customStyle="1" w:styleId="dbforozdzial">
    <w:name w:val="dbforozdzial"/>
    <w:basedOn w:val="Normal"/>
    <w:uiPriority w:val="99"/>
    <w:rsid w:val="008A350D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1451</Words>
  <Characters>8711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2015-04-10T07:12:00Z</cp:lastPrinted>
  <dcterms:created xsi:type="dcterms:W3CDTF">2018-05-29T09:39:00Z</dcterms:created>
  <dcterms:modified xsi:type="dcterms:W3CDTF">2018-05-29T11:53:00Z</dcterms:modified>
</cp:coreProperties>
</file>