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A6" w:rsidRDefault="00D17CA6" w:rsidP="00D17CA6">
      <w:pPr>
        <w:jc w:val="right"/>
        <w:rPr>
          <w:sz w:val="20"/>
          <w:szCs w:val="20"/>
        </w:rPr>
      </w:pPr>
      <w:r w:rsidRPr="00D17CA6">
        <w:rPr>
          <w:b/>
          <w:sz w:val="20"/>
          <w:szCs w:val="20"/>
        </w:rPr>
        <w:t>ZAŁĄCZNIK NR 1</w:t>
      </w:r>
      <w:r w:rsidRPr="00D17CA6">
        <w:rPr>
          <w:sz w:val="20"/>
          <w:szCs w:val="20"/>
        </w:rPr>
        <w:t xml:space="preserve"> </w:t>
      </w:r>
    </w:p>
    <w:p w:rsidR="00D17CA6" w:rsidRPr="00D17CA6" w:rsidRDefault="00D17CA6" w:rsidP="00D17CA6">
      <w:pPr>
        <w:jc w:val="right"/>
        <w:rPr>
          <w:sz w:val="20"/>
          <w:szCs w:val="20"/>
        </w:rPr>
      </w:pPr>
      <w:r w:rsidRPr="00D17CA6">
        <w:rPr>
          <w:sz w:val="20"/>
          <w:szCs w:val="20"/>
        </w:rPr>
        <w:t>do Zapytania ofertowego nr 7/2014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1"/>
        <w:gridCol w:w="6700"/>
        <w:gridCol w:w="978"/>
        <w:gridCol w:w="978"/>
      </w:tblGrid>
      <w:tr w:rsidR="00AC709A" w:rsidRPr="00D17CA6" w:rsidTr="00AC709A">
        <w:trPr>
          <w:trHeight w:val="300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-   </w:t>
            </w: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KARDIOMONITOR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C709A" w:rsidRPr="00D17CA6" w:rsidTr="00AC709A">
        <w:trPr>
          <w:trHeight w:val="330"/>
        </w:trPr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C709A" w:rsidRPr="00D17CA6" w:rsidTr="00AC709A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 </w:t>
            </w:r>
          </w:p>
        </w:tc>
        <w:tc>
          <w:tcPr>
            <w:tcW w:w="6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Parametry minimalne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TAK/NIE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AC709A" w:rsidRPr="00D17CA6" w:rsidTr="00AC709A">
        <w:trPr>
          <w:trHeight w:val="2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Urządzenie fabrycznie nowe - rok produkcji 2014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Zasilanie sieciowe 230V i akumulatorowe (czas pracy na akumulatorze min. 1 godz.)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Uchwyt do przenoszenia kardiomonitora.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Wbudowany ekran LCD TFT o przekątnej min. 15” (obraz o rozdzielczości min. 1024 x 768 pikseli)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jednoczesnego wyświetlania min. 8 krzywych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Waga monitora poniżej 6 </w:t>
            </w:r>
            <w:proofErr w:type="spellStart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kg</w:t>
            </w:r>
            <w:proofErr w:type="spellEnd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MODUŁ EKG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Pomiar akcji serca w zakresie min. 15-300 ud/min.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wybrania jednej z min. 4 prędkości dla fali </w:t>
            </w:r>
            <w:proofErr w:type="spellStart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ekg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Jednoczesna prezentacja min. 6 odprowadzeń EKG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Analiza częstości akcji serca i podstawowa analiza arytmii.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Zakres pomiarowy analizy odcinka ST min. ±1,0 </w:t>
            </w:r>
            <w:proofErr w:type="spellStart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mV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Analiza ST z min. 6 odprowadzeń jednocześnie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Pomiar częstości oddechu nie mniejszym 1-150 </w:t>
            </w:r>
            <w:proofErr w:type="spellStart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odd</w:t>
            </w:r>
            <w:proofErr w:type="spellEnd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/min.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Prezentacja krzywej oddechu.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7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Monitorowanie i alarmowanie bezdechu w zakresie min. 5-45s.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MODUŁ SATURACJI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Pomiar saturacji w zakresie od 1-100%  z eliminacją zakłóceń ruchowych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Prezentacja krzywej SpO2.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Modulacja dźwięku przy zmianie wartości %SpO2.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7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komplecie kabel główny i czujnik na palec dla dorosłych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MODUŁ CIŚNIENIA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Pomiar ręczny i automatyczny.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Pomiar automatyczny z regulowanym interwałem w zakresie min. 1 - 400 min.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Pamięć w menu ciśnienia min. 10 ostatnich pomiarów.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Prezentacja wartości: skurczowej, rozkurczowej oraz średniej 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Pomiar wartości pulsu z mankietu z prezentacją na ekranie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Pomiar rytmu serca nie mniejszym 40-240ud./min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7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komplecie wężyk z </w:t>
            </w:r>
            <w:proofErr w:type="spellStart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szybkozłączką</w:t>
            </w:r>
            <w:proofErr w:type="spellEnd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co najmniej 2 mankiety dla dorosłych.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Alarmy na przynajmniej 3 poziomach ważności.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ustawienia granic alarmowych.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kilkustopniowego wyciszania alarmów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Trendy graficzne i tabelaryczne wszystkich parametrów min. 48 godzinne przy rozdzielczości nie gorszej niż 10s.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Ciągły zapis w pamięci kardiomonitora wszystkich monitorowanych wartości liczbowych i wszystkich monitorowanych fal dynamicznych z okresu min. 48 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Komunikacja z użytkownikiem poprzez ekran dotykowy oraz menu w języku polskim.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Okres gwarancji min. 24 miesiące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Instrukcja obsługi w języku polskim w wersji papierowej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Szkolenie personelu w zakresie obsługi urządzenia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300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PAKIET NR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C709A" w:rsidRPr="00D17CA6" w:rsidTr="00AC709A">
        <w:trPr>
          <w:trHeight w:val="315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KARDIOTOKOGRAF Z ANALIZĄ - CIĄŻA BLIŹNIACZA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709A" w:rsidRPr="00D17CA6" w:rsidTr="00AC709A">
        <w:trPr>
          <w:trHeight w:val="33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709A" w:rsidRPr="00D17CA6" w:rsidTr="00AC709A">
        <w:trPr>
          <w:trHeight w:val="31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Parametry minimalne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TAK/NIE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AC709A" w:rsidRPr="00D17CA6" w:rsidTr="00AC709A">
        <w:trPr>
          <w:trHeight w:val="2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Urządzenie fabrycznie nowe - rok produkcji 2014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Przetwornik ultradźwiękowy 1.5 </w:t>
            </w:r>
            <w:proofErr w:type="spellStart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MHz</w:t>
            </w:r>
            <w:proofErr w:type="spellEnd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wodoszczelny – 1 szt.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Przetwornik ultradźwiękowy 2.0 </w:t>
            </w:r>
            <w:proofErr w:type="spellStart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MHz</w:t>
            </w:r>
            <w:proofErr w:type="spellEnd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wodoszczelny – 1 szt.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Zakres odczytu dla przetworników ultradźwiękowych – min. 40-240 </w:t>
            </w:r>
            <w:proofErr w:type="spellStart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bpm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Dokładność obliczania częstości pracy serca płodu ± 0,25bpm w całym zakresie pomiarowym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Zewnętrzny przetwornik </w:t>
            </w:r>
            <w:proofErr w:type="spellStart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Toco</w:t>
            </w:r>
            <w:proofErr w:type="spellEnd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wodoszczelny – 1 szt.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Funkcja ręcznego i automatycznego zerowania </w:t>
            </w:r>
            <w:proofErr w:type="spellStart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Toco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zamocowania przetworników na uchwytach przy aparacie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Znacznik zdarzeń dla pacjentki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Funkcja automatycznego wykrywania ruchów płodu i wydruk wykresu aktywności ruchowej płodu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Znacznik zdarzeń dla personelu z możliwością wyboru opcji wbudowanych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Alarmy utraty sygnału, wysokiego i niskiego tętna płodu; granice alarmów definiowalne przez użytkownika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Licznik czasu badania NST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3-stopniowy wskaźnik jakości odbieranego sygnału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wprowadzenia do pamięci aparatu daty i czasu oraz danych użytkownika i pacjentki; dane umieszczane na wydruku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Wyświetlacz LCD o przekątnej minimum 5” , umożliwiający podgląd monitorowanych parametrów w formie cyfrowej i graficznej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Drukarka termiczna o wysokiej rozdzielczości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Wbudowana automatyczna komputerowa analiza monitorowanych danych z wydrukiem raportu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pracy drukarki z prędkościami 1, 2, 3 lub 10 cm/min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na papierze bez podziałki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Wydruk krzywych dla bliźniąt na dwóch oddzielnych skalach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pracy przez min. 3 doby na jednym opakowaniu papieru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Sygnalizacja braku papieru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Pamięć wewnętrzna aparatu umożliwiająca przechowywanie zapisów i ich późniejszy wydruk – min. 6 godz.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Współpraca z cyfrowymi systemami centralnego monitorowania oraz oprogramowaniem komputerowym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Współpraca z telemetrią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Okres gwarancyjny min. 24 miesiące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Instrukcja obsługi w języku polskim w wersji papierowej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Szkolenie personelu w zakresie obsługi urządzenia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709A" w:rsidRPr="00D17CA6" w:rsidTr="00AC709A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709A" w:rsidRPr="00D17CA6" w:rsidTr="00AC709A">
        <w:trPr>
          <w:trHeight w:val="300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C709A" w:rsidRPr="00D17CA6" w:rsidTr="00AC709A">
        <w:trPr>
          <w:trHeight w:val="315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DEFIBRYLATOR DO STOSOWANIA U DZIECI I DOROSLYCH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709A" w:rsidRPr="00D17CA6" w:rsidTr="00AC709A">
        <w:trPr>
          <w:trHeight w:val="33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709A" w:rsidRPr="00D17CA6" w:rsidTr="00AC709A">
        <w:trPr>
          <w:trHeight w:val="31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Parametry minimalne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TAK/NIE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AC709A" w:rsidRPr="00D17CA6" w:rsidTr="00AC709A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Urządzenie fabrycznie nowe - rok produkcji 2014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Zasilanie akumulatorowo - sieciowe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Zintegrowany zasilacz umożliwiający ciągłą pracę aparatu z sieci prądu zmiennego 230 V/ 50 Hz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Wymienny akumulator, wskaźnik poziomu naładowania akumulatora na ekranie defibrylatora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Czas monitorowania z zasilanie akumulatorowego min. 90 min.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Zasilanie całkowicie naładowanego akumulatora pozwalające na minimum 60 defibrylacji z max energią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Waga aparatu w pełnej gotowości do interwencji poniżej 10 kg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Kabel EKG 3- żyłowy umożliwiający monitorowanie 6 odprowadzeń EKG jednocześnie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Pomiar oddechu z kabla EKG w zakresie min. 5 - 150 oddechów/min. Z prezentacją krzywej oraz z alarmem bezdechu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Ekran monitora typu TFT, przekątna ekranu min. 5,5”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Wskaźnik częstości akcji serca co najmniej 30 do 300 u/min.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Regulowane wzmocnienie sygnału EKG w zakresie 0,25/0, 5/1, 0/2, 0/4, 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Zapamiętywanie w pamięci defibrylatora fali EKG z ostatnich co najmniej 6 godzin monitorowania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76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Archiwizacja ostatnich minimum 500 zdarzeń wraz z datą i czasem wystąpienia z możliwością wydruku zapisu opóźnionego, podsumowań zdarzeń, trendów, wyników testu z archiwum zapisanego na karcie SD.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Wbudowane alarmy dźwiękowe i wzrokowe, z podziałem na alarmy niskiego, średniego i wysokiego priorytetu.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natychmiastowo wyłączenia wszystkich alarmów za pomocą jednego przycisku/ ikony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Tryb pauzy dla funkcji alarmu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Wbudowane alarmy częstości rytmu serca z regulacją granic występowania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Codzienny </w:t>
            </w:r>
            <w:proofErr w:type="spellStart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autotest</w:t>
            </w:r>
            <w:proofErr w:type="spellEnd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bez udziału użytkownika w trybie pracy akumulatorowej oraz zasilania zewnętrznego 230 V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Tryb pracy- ręczny i półautomatyczny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Niskoenergetyczna dwufazowa fala </w:t>
            </w:r>
            <w:proofErr w:type="spellStart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defibrylacyjna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Czas ładowania do energii 300J nie dłuższy niż 10 sekund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regulacji energii minimum od 1J do 200 J, minimum 15 poziomów energii do defibrylacji zewnętrznej/ kardiowersji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Pełne sterowanie funkcjami aparatu ( wybór energii, ładowanie, wyzwolenie wstrząsu) za pomocą elementów regulacyjnych na płycie czołowej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Łyżki </w:t>
            </w:r>
            <w:proofErr w:type="spellStart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defibrylacyjne</w:t>
            </w:r>
            <w:proofErr w:type="spellEnd"/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dla dorosłych i dzieci zintegrowane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Defibrylacja synchroniczna- kardiowersja i asynchroniczna. Możliwość kardiowersji z łyżek stałych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76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Rejestrator termiczny, szerokość papieru min. 50 mm drukujący: EKG, BPM, data, godzina, szybkość papieru, dostarczona energia defibrylacji, alarmy, dane personalna pacjenta, etc.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wydruku minimum 15s krzywej EKG z wykorzystaniem minimum 4s sygnału z pamięci urządzenia.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Wydruk automatyczny, na zlecenie ręczne oraz w sytuacji alarmowej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Pomiar SpO2 w technologii </w:t>
            </w:r>
            <w:proofErr w:type="spellStart"/>
            <w:r w:rsidRPr="00D17CA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Nellcor</w:t>
            </w:r>
            <w:proofErr w:type="spellEnd"/>
            <w:r w:rsidRPr="00D17CA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w wyposażeniu czujnik wielorazowy SpO2 na palec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Okres gwarancyjny min. 24 miesiące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Instrukcja obsługi w języku polskim w wersji papierowej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7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Szkolenie personelu w zakresie obsługi urządzenia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9A" w:rsidRPr="00D17CA6" w:rsidTr="00AC709A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709A" w:rsidRPr="00D17CA6" w:rsidRDefault="00AC709A" w:rsidP="00D1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A2327" w:rsidRDefault="002A2327"/>
    <w:sectPr w:rsidR="002A2327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CA6"/>
    <w:rsid w:val="00056AF0"/>
    <w:rsid w:val="002A2327"/>
    <w:rsid w:val="00AC709A"/>
    <w:rsid w:val="00D17CA6"/>
    <w:rsid w:val="00DD0CAF"/>
    <w:rsid w:val="00FE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2014-11-17T11:45:00Z</dcterms:created>
  <dcterms:modified xsi:type="dcterms:W3CDTF">2014-11-18T11:11:00Z</dcterms:modified>
</cp:coreProperties>
</file>