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C1" w:rsidRDefault="009074C1"/>
    <w:p w:rsidR="009074C1" w:rsidRDefault="009074C1"/>
    <w:tbl>
      <w:tblPr>
        <w:tblW w:w="8449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158"/>
        <w:gridCol w:w="1440"/>
      </w:tblGrid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832B2C">
            <w:pPr>
              <w:jc w:val="right"/>
              <w:rPr>
                <w:rFonts w:cs="Arial"/>
                <w:b/>
                <w:bCs/>
              </w:rPr>
            </w:pPr>
          </w:p>
          <w:p w:rsidR="009074C1" w:rsidRPr="00DD4545" w:rsidRDefault="009074C1" w:rsidP="00832B2C">
            <w:pPr>
              <w:jc w:val="right"/>
              <w:rPr>
                <w:rFonts w:cs="Arial"/>
                <w:b/>
                <w:bCs/>
              </w:rPr>
            </w:pPr>
          </w:p>
          <w:p w:rsidR="009074C1" w:rsidRPr="00DD4545" w:rsidRDefault="009074C1" w:rsidP="00832B2C">
            <w:pPr>
              <w:jc w:val="right"/>
              <w:rPr>
                <w:rFonts w:cs="Arial"/>
                <w:b/>
                <w:bCs/>
              </w:rPr>
            </w:pPr>
            <w:r w:rsidRPr="00DD4545">
              <w:rPr>
                <w:rFonts w:cs="Arial"/>
                <w:b/>
                <w:bCs/>
                <w:sz w:val="22"/>
                <w:szCs w:val="22"/>
              </w:rPr>
              <w:t>Lp. </w:t>
            </w:r>
          </w:p>
        </w:tc>
        <w:tc>
          <w:tcPr>
            <w:tcW w:w="6158" w:type="dxa"/>
          </w:tcPr>
          <w:p w:rsidR="009074C1" w:rsidRPr="00DD4545" w:rsidRDefault="009074C1" w:rsidP="00B9596A">
            <w:pPr>
              <w:rPr>
                <w:rFonts w:cs="Arial"/>
                <w:b/>
                <w:bCs/>
              </w:rPr>
            </w:pPr>
          </w:p>
          <w:p w:rsidR="009074C1" w:rsidRPr="00DD4545" w:rsidRDefault="009074C1" w:rsidP="00832B2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1440" w:type="dxa"/>
          </w:tcPr>
          <w:p w:rsidR="009074C1" w:rsidRDefault="009074C1">
            <w:r>
              <w:rPr>
                <w:rFonts w:cs="Arial"/>
                <w:b/>
                <w:bCs/>
                <w:sz w:val="22"/>
                <w:szCs w:val="22"/>
              </w:rPr>
              <w:t>Parametr wymagany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  <w:vAlign w:val="center"/>
          </w:tcPr>
          <w:p w:rsidR="009074C1" w:rsidRPr="00DD4545" w:rsidRDefault="009074C1" w:rsidP="00832B2C">
            <w:pPr>
              <w:ind w:left="18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  <w:b/>
              </w:rPr>
            </w:pPr>
            <w:r w:rsidRPr="00DD4545">
              <w:rPr>
                <w:rFonts w:cs="Arial"/>
                <w:b/>
                <w:sz w:val="22"/>
                <w:szCs w:val="22"/>
              </w:rPr>
              <w:t>SYSTEM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Zapis 12 odprowadzeń EKG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Możliwość pracy w trybie Auto, Manual, lub Arytmia (z definiowalnym czasem pomiaru)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Rozpoczęcie akwizycji sygnału poprzez jeden przycisk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Detekcja stymulatora serca z możliwością włączenia/wyłączenia tej opcji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Automatyczna regulacja linii izoelektrycznej, Cyfrowa filtracja zakłóceń sieciowych i mięśniowych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Pomiar akcji serca w zakresie minimum 30 – 300/min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7055F2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 xml:space="preserve">Możliwość uaktualniania oprogramowania w razie konieczności, za </w:t>
            </w:r>
            <w:r>
              <w:rPr>
                <w:rFonts w:cs="Arial"/>
                <w:sz w:val="22"/>
                <w:szCs w:val="22"/>
              </w:rPr>
              <w:t>pośrednictwem nośników danych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Analiza i interpretacja wyników EKG.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Szeroki zakres filtracji 20/40/100/150HZ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Obwody wejściowe odporne na impuls defibrylujący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4448EA" w:rsidRDefault="009074C1" w:rsidP="00832B2C">
            <w:pPr>
              <w:rPr>
                <w:rFonts w:cs="Arial"/>
              </w:rPr>
            </w:pPr>
            <w:r w:rsidRPr="004448EA">
              <w:rPr>
                <w:rFonts w:cs="Arial"/>
                <w:sz w:val="22"/>
                <w:szCs w:val="22"/>
              </w:rPr>
              <w:t>Próbkowanie stymulatora serca minimum 75 000Hz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4448EA" w:rsidRDefault="009074C1" w:rsidP="00832B2C">
            <w:pPr>
              <w:rPr>
                <w:rFonts w:cs="Arial"/>
              </w:rPr>
            </w:pPr>
            <w:r w:rsidRPr="004448EA">
              <w:rPr>
                <w:rFonts w:cs="Arial"/>
                <w:sz w:val="22"/>
                <w:szCs w:val="22"/>
              </w:rPr>
              <w:t>Próbkowanie sygnału EKG min. 16 000Hz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Default="009074C1" w:rsidP="00832B2C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Filtry dolnoprzepustowe 20/40/100/150HZ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20D0B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39"/>
        </w:trPr>
        <w:tc>
          <w:tcPr>
            <w:tcW w:w="851" w:type="dxa"/>
            <w:vAlign w:val="center"/>
          </w:tcPr>
          <w:p w:rsidR="009074C1" w:rsidRPr="00DD4545" w:rsidRDefault="009074C1" w:rsidP="00832B2C">
            <w:pPr>
              <w:ind w:left="18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  <w:b/>
              </w:rPr>
            </w:pPr>
            <w:r w:rsidRPr="00DD4545">
              <w:rPr>
                <w:rFonts w:cs="Arial"/>
                <w:b/>
                <w:sz w:val="22"/>
                <w:szCs w:val="22"/>
              </w:rPr>
              <w:t>DRUKARKA</w:t>
            </w:r>
          </w:p>
        </w:tc>
        <w:tc>
          <w:tcPr>
            <w:tcW w:w="1440" w:type="dxa"/>
          </w:tcPr>
          <w:p w:rsidR="009074C1" w:rsidRPr="00DD4545" w:rsidRDefault="009074C1" w:rsidP="00ED3015">
            <w:pPr>
              <w:jc w:val="center"/>
              <w:rPr>
                <w:rFonts w:cs="Arial"/>
                <w:b/>
              </w:rPr>
            </w:pPr>
          </w:p>
        </w:tc>
      </w:tr>
      <w:tr w:rsidR="009074C1" w:rsidRPr="00DD4545" w:rsidTr="00BC32D6">
        <w:trPr>
          <w:cantSplit/>
          <w:trHeight w:val="392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Prędkość zapisu 5, 12,5, 25, 50 mm/s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4D2649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632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 xml:space="preserve">Możliwość przeglądu zapisu EKG przed wydrukiem w celu wizualnej inspekcji jakości zapisu 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4D2649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632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Wydruk na wbudowanej drukarce na papierze termicznym A4 (do 12 krzywych) z automatycznym opisem parametrów rejestracji, datą i godziną badania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4D2649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10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 xml:space="preserve">Możliwość trwałego odłączenia w systemie opcji wydruku 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4D2649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12"/>
        </w:trPr>
        <w:tc>
          <w:tcPr>
            <w:tcW w:w="851" w:type="dxa"/>
            <w:vAlign w:val="center"/>
          </w:tcPr>
          <w:p w:rsidR="009074C1" w:rsidRPr="00DD4545" w:rsidRDefault="009074C1" w:rsidP="00832B2C">
            <w:pPr>
              <w:ind w:left="18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  <w:b/>
              </w:rPr>
            </w:pPr>
            <w:r w:rsidRPr="00DD4545">
              <w:rPr>
                <w:rFonts w:cs="Arial"/>
                <w:b/>
                <w:sz w:val="22"/>
                <w:szCs w:val="22"/>
              </w:rPr>
              <w:t>EKRAN</w:t>
            </w:r>
          </w:p>
        </w:tc>
        <w:tc>
          <w:tcPr>
            <w:tcW w:w="1440" w:type="dxa"/>
          </w:tcPr>
          <w:p w:rsidR="009074C1" w:rsidRPr="00DD4545" w:rsidRDefault="009074C1" w:rsidP="00ED3015">
            <w:pPr>
              <w:jc w:val="center"/>
              <w:rPr>
                <w:rFonts w:cs="Arial"/>
                <w:b/>
              </w:rPr>
            </w:pPr>
          </w:p>
        </w:tc>
      </w:tr>
      <w:tr w:rsidR="009074C1" w:rsidRPr="00DD4545" w:rsidTr="00BC32D6">
        <w:trPr>
          <w:cantSplit/>
          <w:trHeight w:val="660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Urządzenie wyposażone w kolorowy ekran umożliwiający jednoczesny podgląd 12 kanałów EKG</w:t>
            </w:r>
          </w:p>
        </w:tc>
        <w:tc>
          <w:tcPr>
            <w:tcW w:w="1440" w:type="dxa"/>
          </w:tcPr>
          <w:p w:rsidR="009074C1" w:rsidRPr="00DD4545" w:rsidRDefault="009074C1" w:rsidP="00ED301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 xml:space="preserve">Ekran o przekątnej minimum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DD4545">
                <w:rPr>
                  <w:rFonts w:cs="Arial"/>
                  <w:sz w:val="22"/>
                  <w:szCs w:val="22"/>
                </w:rPr>
                <w:t>7 cali</w:t>
              </w:r>
            </w:smartTag>
            <w:r w:rsidRPr="00DD4545">
              <w:rPr>
                <w:rFonts w:cs="Arial"/>
                <w:sz w:val="22"/>
                <w:szCs w:val="22"/>
              </w:rPr>
              <w:t>, rozdzielczość ,minimum 800x480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3B0D64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534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Podczas pomiaru EKG na ekranie widoczne dane demograficzne pacjenta: nazwisko, numer identyfikacyjny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3B0D64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Informacja na ekranie o stanie naładowania akumulatora oraz o podłączeniu do sieci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3B0D64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642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Sygnalizacja braku kontaktu elektrod z pacjentem lub złej jakości sygnału za pomocą wizualnych sygnałów na ekranie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3B0D64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606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 xml:space="preserve">Podczas pomiaru EKG na ekranie widoczna wartość częstości serca (w uderzeniach na minutę) 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3B0D64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572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Podczas pomiaru EKG na ekranie widoczny komunikat tekstowy o awarii odprowadzenia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3B0D64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18"/>
        </w:trPr>
        <w:tc>
          <w:tcPr>
            <w:tcW w:w="851" w:type="dxa"/>
            <w:vAlign w:val="center"/>
          </w:tcPr>
          <w:p w:rsidR="009074C1" w:rsidRPr="00DD4545" w:rsidRDefault="009074C1" w:rsidP="00832B2C">
            <w:pPr>
              <w:ind w:left="18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  <w:b/>
              </w:rPr>
            </w:pPr>
            <w:r w:rsidRPr="00DD4545">
              <w:rPr>
                <w:rFonts w:cs="Arial"/>
                <w:b/>
                <w:sz w:val="22"/>
                <w:szCs w:val="22"/>
              </w:rPr>
              <w:t>KLAWIATURA</w:t>
            </w:r>
          </w:p>
        </w:tc>
        <w:tc>
          <w:tcPr>
            <w:tcW w:w="1440" w:type="dxa"/>
          </w:tcPr>
          <w:p w:rsidR="009074C1" w:rsidRPr="00DD4545" w:rsidRDefault="009074C1" w:rsidP="00ED3015">
            <w:pPr>
              <w:jc w:val="center"/>
              <w:rPr>
                <w:rFonts w:cs="Arial"/>
                <w:b/>
              </w:rPr>
            </w:pPr>
          </w:p>
        </w:tc>
      </w:tr>
      <w:tr w:rsidR="009074C1" w:rsidRPr="00DD4545" w:rsidTr="00BC32D6">
        <w:trPr>
          <w:cantSplit/>
          <w:trHeight w:val="1336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Pełna klawiatura alfanumeryczna do wprowadzania danych demograficznych badanych pacjentów z możliwością wpisywania wielkich liter, wyposażona w definiowalne klawisze funkcyjne do bezpośredniego dostępu do: zmiana trybu pracy systemu, zapis EKG, stop zapisu EKG, zmiana krzywych EKG na ekranie, manualne ustawienia zapisu EKG, etc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FA6A1A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84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Klawiatura odporna na mycie wodą i detergentami bez konieczności użycia specjalnych przyrządów, podejmowania dodatkowych czynności (demontaż)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FA6A1A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94"/>
        </w:trPr>
        <w:tc>
          <w:tcPr>
            <w:tcW w:w="851" w:type="dxa"/>
            <w:vAlign w:val="center"/>
          </w:tcPr>
          <w:p w:rsidR="009074C1" w:rsidRPr="00DD4545" w:rsidRDefault="009074C1" w:rsidP="00832B2C">
            <w:pPr>
              <w:ind w:left="18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  <w:b/>
              </w:rPr>
            </w:pPr>
            <w:r w:rsidRPr="00DD4545">
              <w:rPr>
                <w:rFonts w:cs="Arial"/>
                <w:b/>
                <w:sz w:val="22"/>
                <w:szCs w:val="22"/>
              </w:rPr>
              <w:t>WYPOSAŻENIE TECHNICZNE</w:t>
            </w:r>
          </w:p>
        </w:tc>
        <w:tc>
          <w:tcPr>
            <w:tcW w:w="1440" w:type="dxa"/>
          </w:tcPr>
          <w:p w:rsidR="009074C1" w:rsidRPr="00DD4545" w:rsidRDefault="009074C1" w:rsidP="00ED3015">
            <w:pPr>
              <w:jc w:val="center"/>
              <w:rPr>
                <w:rFonts w:cs="Arial"/>
                <w:b/>
              </w:rPr>
            </w:pPr>
          </w:p>
        </w:tc>
      </w:tr>
      <w:tr w:rsidR="009074C1" w:rsidRPr="00DD4545" w:rsidTr="00BC32D6">
        <w:trPr>
          <w:cantSplit/>
          <w:trHeight w:val="977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sz w:val="22"/>
                <w:szCs w:val="22"/>
              </w:rPr>
              <w:t>Ergonomiczna konstrukcja przewodów pacjenta składających się z dwóch części: multi-link i 10-odprowadzeń, sposób konstrukcji umożliwiający wymianę tylko pojedynczych uszkodzonych przewodów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34305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977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Zasilanie sieciowe i akumulatorowe. Możliwość ciągłego dr</w:t>
            </w:r>
            <w:r>
              <w:rPr>
                <w:rFonts w:cs="Arial"/>
                <w:sz w:val="22"/>
                <w:szCs w:val="22"/>
              </w:rPr>
              <w:t>ukowania wyników przez minimum 3</w:t>
            </w:r>
            <w:r w:rsidRPr="00DD4545">
              <w:rPr>
                <w:rFonts w:cs="Arial"/>
                <w:sz w:val="22"/>
                <w:szCs w:val="22"/>
              </w:rPr>
              <w:t xml:space="preserve"> go</w:t>
            </w:r>
            <w:r>
              <w:rPr>
                <w:rFonts w:cs="Arial"/>
                <w:sz w:val="22"/>
                <w:szCs w:val="22"/>
              </w:rPr>
              <w:t>dziny lub rejestracji minimum 90</w:t>
            </w:r>
            <w:r w:rsidRPr="00DD4545">
              <w:rPr>
                <w:rFonts w:cs="Arial"/>
                <w:sz w:val="22"/>
                <w:szCs w:val="22"/>
              </w:rPr>
              <w:t xml:space="preserve"> zapisów EKG do całkowitego wyładowania akumulatora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34305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572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7055F2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Łatwy dostęp do akumulatora.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34305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572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Możliwość podłączenia kabla pacjenta z wymiennymi przewodami elektrod na wypadek uszkodzenia jednego przewodu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34305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572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 xml:space="preserve">Urządzenie wyposażone w zintegrowany uchwyt umożliwiający łatwe przenoszenie przez personel 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34305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24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Masa urządzenia gotowe</w:t>
            </w:r>
            <w:r>
              <w:rPr>
                <w:rFonts w:cs="Arial"/>
                <w:sz w:val="22"/>
                <w:szCs w:val="22"/>
              </w:rPr>
              <w:t xml:space="preserve">go do pracy (bez papieru) max. </w:t>
            </w:r>
            <w:smartTag w:uri="urn:schemas-microsoft-com:office:smarttags" w:element="metricconverter">
              <w:smartTagPr>
                <w:attr w:name="ProductID" w:val="5,5 kg"/>
              </w:smartTagPr>
              <w:r>
                <w:rPr>
                  <w:rFonts w:cs="Arial"/>
                  <w:sz w:val="22"/>
                  <w:szCs w:val="22"/>
                </w:rPr>
                <w:t>5,5</w:t>
              </w:r>
              <w:r w:rsidRPr="00DD4545">
                <w:rPr>
                  <w:rFonts w:cs="Arial"/>
                  <w:sz w:val="22"/>
                  <w:szCs w:val="22"/>
                </w:rPr>
                <w:t xml:space="preserve"> kg</w:t>
              </w:r>
            </w:smartTag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34305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System operacyjny urządzenia oparty na Windows CE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34305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843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Urządzenie wyposażone w minimum 1 port USB do bezpośredniego podłączenia zewnętrznej klawiatury, lub opcjonalnego czytnika kodów kreskowych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34305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55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Urządzenie wyposażone w czytnik kart SD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C34305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40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>
              <w:rPr>
                <w:rFonts w:ascii="GE Inspira" w:hAnsi="GE Inspira" w:cs="Arial"/>
                <w:b/>
              </w:rPr>
              <w:t>Jednostka Archiwizuj</w:t>
            </w:r>
            <w:r>
              <w:rPr>
                <w:rFonts w:ascii="Times New Roman" w:hAnsi="Times New Roman"/>
                <w:b/>
              </w:rPr>
              <w:t>ąca w formie oprogramowania CardioSoft w wersji viewer do archiwizowania zapisów z elektrokardiografów</w:t>
            </w:r>
            <w:r w:rsidRPr="006309C6">
              <w:rPr>
                <w:rFonts w:ascii="GE Inspira" w:hAnsi="GE Inspira" w:cs="Arial"/>
                <w:b/>
              </w:rPr>
              <w:t>.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  <w:rPr>
                <w:rFonts w:ascii="GE Inspira" w:hAnsi="GE Inspira" w:cs="Arial"/>
                <w:b/>
              </w:rPr>
            </w:pPr>
          </w:p>
        </w:tc>
      </w:tr>
      <w:tr w:rsidR="009074C1" w:rsidRPr="00DD4545" w:rsidTr="00BC32D6">
        <w:trPr>
          <w:cantSplit/>
          <w:trHeight w:val="404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Możliwość rozbudowy o opcję wysiłkową oraz sterowanie bieżnią i ergometrem rowerowym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9E5906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04"/>
        </w:trPr>
        <w:tc>
          <w:tcPr>
            <w:tcW w:w="851" w:type="dxa"/>
          </w:tcPr>
          <w:p w:rsidR="009074C1" w:rsidRPr="00DD4545" w:rsidRDefault="009074C1" w:rsidP="00A7024B">
            <w:pPr>
              <w:numPr>
                <w:ilvl w:val="0"/>
                <w:numId w:val="1"/>
              </w:num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DD4545" w:rsidRDefault="009074C1" w:rsidP="00832B2C">
            <w:pPr>
              <w:rPr>
                <w:rFonts w:cs="Arial"/>
              </w:rPr>
            </w:pPr>
            <w:r w:rsidRPr="00DD4545">
              <w:rPr>
                <w:rFonts w:cs="Arial"/>
                <w:sz w:val="22"/>
                <w:szCs w:val="22"/>
              </w:rPr>
              <w:t>Komunikacja z aparatem w języku polskim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9E5906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04"/>
        </w:trPr>
        <w:tc>
          <w:tcPr>
            <w:tcW w:w="851" w:type="dxa"/>
          </w:tcPr>
          <w:p w:rsidR="009074C1" w:rsidRPr="00DD4545" w:rsidRDefault="009074C1" w:rsidP="004448EA">
            <w:pPr>
              <w:suppressAutoHyphens/>
              <w:snapToGrid w:val="0"/>
              <w:ind w:left="360"/>
              <w:rPr>
                <w:rFonts w:cs="Arial"/>
              </w:rPr>
            </w:pPr>
            <w:r>
              <w:rPr>
                <w:rFonts w:cs="Arial"/>
              </w:rPr>
              <w:t>43.</w:t>
            </w:r>
          </w:p>
        </w:tc>
        <w:tc>
          <w:tcPr>
            <w:tcW w:w="6158" w:type="dxa"/>
            <w:vAlign w:val="center"/>
          </w:tcPr>
          <w:p w:rsidR="009074C1" w:rsidRPr="00DD4545" w:rsidRDefault="009074C1" w:rsidP="00E34E0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Wózek transportowy z wysięgnikiem na kable i koszem na akacesoria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9E5906">
              <w:rPr>
                <w:rFonts w:cs="Arial"/>
                <w:sz w:val="22"/>
                <w:szCs w:val="22"/>
              </w:rPr>
              <w:t>Tak</w:t>
            </w:r>
          </w:p>
        </w:tc>
      </w:tr>
      <w:tr w:rsidR="009074C1" w:rsidRPr="00DD4545" w:rsidTr="00BC32D6">
        <w:trPr>
          <w:cantSplit/>
          <w:trHeight w:val="404"/>
        </w:trPr>
        <w:tc>
          <w:tcPr>
            <w:tcW w:w="851" w:type="dxa"/>
          </w:tcPr>
          <w:p w:rsidR="009074C1" w:rsidRDefault="009074C1" w:rsidP="004448EA">
            <w:pPr>
              <w:suppressAutoHyphens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    44.</w:t>
            </w:r>
          </w:p>
          <w:p w:rsidR="009074C1" w:rsidRPr="00DD4545" w:rsidRDefault="009074C1" w:rsidP="004448EA">
            <w:pPr>
              <w:suppressAutoHyphens/>
              <w:snapToGrid w:val="0"/>
              <w:rPr>
                <w:rFonts w:cs="Arial"/>
              </w:rPr>
            </w:pPr>
          </w:p>
        </w:tc>
        <w:tc>
          <w:tcPr>
            <w:tcW w:w="6158" w:type="dxa"/>
            <w:vAlign w:val="center"/>
          </w:tcPr>
          <w:p w:rsidR="009074C1" w:rsidRPr="00662395" w:rsidRDefault="009074C1" w:rsidP="00E76F7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62395">
              <w:rPr>
                <w:rFonts w:ascii="Arial Narrow" w:hAnsi="Arial Narrow"/>
                <w:sz w:val="22"/>
                <w:szCs w:val="22"/>
              </w:rPr>
              <w:t xml:space="preserve">W zestawie: </w:t>
            </w:r>
          </w:p>
          <w:p w:rsidR="009074C1" w:rsidRPr="00662395" w:rsidRDefault="009074C1" w:rsidP="00E76F7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62395">
              <w:rPr>
                <w:rFonts w:ascii="Arial Narrow" w:hAnsi="Arial Narrow"/>
                <w:sz w:val="22"/>
                <w:szCs w:val="22"/>
              </w:rPr>
              <w:t>- przewód EKG typu Multi-Link</w:t>
            </w:r>
          </w:p>
          <w:p w:rsidR="009074C1" w:rsidRPr="00662395" w:rsidRDefault="009074C1" w:rsidP="00E76F7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62395">
              <w:rPr>
                <w:rFonts w:ascii="Arial Narrow" w:hAnsi="Arial Narrow"/>
                <w:sz w:val="22"/>
                <w:szCs w:val="22"/>
              </w:rPr>
              <w:t xml:space="preserve">- przewody 10-odpr. zakończone końcówkami typu ‘banana’ </w:t>
            </w:r>
          </w:p>
          <w:p w:rsidR="009074C1" w:rsidRPr="00662395" w:rsidRDefault="009074C1" w:rsidP="00E76F7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62395">
              <w:rPr>
                <w:rFonts w:ascii="Arial Narrow" w:hAnsi="Arial Narrow"/>
                <w:sz w:val="22"/>
                <w:szCs w:val="22"/>
              </w:rPr>
              <w:t xml:space="preserve">- klamry kończynowe EKG </w:t>
            </w:r>
          </w:p>
          <w:p w:rsidR="009074C1" w:rsidRPr="00662395" w:rsidRDefault="009074C1" w:rsidP="00E76F7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62395">
              <w:rPr>
                <w:rFonts w:ascii="Arial Narrow" w:hAnsi="Arial Narrow"/>
                <w:sz w:val="22"/>
                <w:szCs w:val="22"/>
              </w:rPr>
              <w:t xml:space="preserve">- elektrody przyssawkowe EKG </w:t>
            </w:r>
          </w:p>
          <w:p w:rsidR="009074C1" w:rsidRPr="00662395" w:rsidRDefault="009074C1" w:rsidP="00E76F7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62395">
              <w:rPr>
                <w:rFonts w:ascii="Arial Narrow" w:hAnsi="Arial Narrow"/>
                <w:sz w:val="22"/>
                <w:szCs w:val="22"/>
              </w:rPr>
              <w:t xml:space="preserve">- żel do elektrod EKG </w:t>
            </w:r>
          </w:p>
          <w:p w:rsidR="009074C1" w:rsidRPr="00662395" w:rsidRDefault="009074C1" w:rsidP="00E76F7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62395">
              <w:rPr>
                <w:rFonts w:ascii="Arial Narrow" w:hAnsi="Arial Narrow"/>
                <w:sz w:val="22"/>
                <w:szCs w:val="22"/>
              </w:rPr>
              <w:t xml:space="preserve">- papier termicznego </w:t>
            </w:r>
          </w:p>
          <w:p w:rsidR="009074C1" w:rsidRPr="00662395" w:rsidRDefault="009074C1" w:rsidP="00E76F7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62395">
              <w:rPr>
                <w:rFonts w:ascii="Arial Narrow" w:hAnsi="Arial Narrow"/>
                <w:sz w:val="22"/>
                <w:szCs w:val="22"/>
              </w:rPr>
              <w:t xml:space="preserve">- przewód zasilający </w:t>
            </w:r>
          </w:p>
          <w:p w:rsidR="009074C1" w:rsidRPr="004448EA" w:rsidRDefault="009074C1" w:rsidP="00E76F77">
            <w:pPr>
              <w:rPr>
                <w:rFonts w:cs="Arial"/>
              </w:rPr>
            </w:pPr>
            <w:r w:rsidRPr="00662395">
              <w:rPr>
                <w:rFonts w:ascii="Arial Narrow" w:hAnsi="Arial Narrow"/>
                <w:sz w:val="22"/>
                <w:szCs w:val="22"/>
              </w:rPr>
              <w:t>- instrukcja obsługi w języku polskim</w:t>
            </w:r>
          </w:p>
        </w:tc>
        <w:tc>
          <w:tcPr>
            <w:tcW w:w="1440" w:type="dxa"/>
          </w:tcPr>
          <w:p w:rsidR="009074C1" w:rsidRDefault="009074C1" w:rsidP="00ED3015">
            <w:pPr>
              <w:jc w:val="center"/>
            </w:pPr>
            <w:r w:rsidRPr="009E5906">
              <w:rPr>
                <w:rFonts w:cs="Arial"/>
                <w:sz w:val="22"/>
                <w:szCs w:val="22"/>
              </w:rPr>
              <w:t>Tak</w:t>
            </w:r>
          </w:p>
        </w:tc>
      </w:tr>
    </w:tbl>
    <w:p w:rsidR="009074C1" w:rsidRDefault="009074C1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9074C1" w:rsidRDefault="009074C1">
      <w:pPr>
        <w:rPr>
          <w:rFonts w:cs="Arial"/>
          <w:b/>
          <w:sz w:val="22"/>
          <w:szCs w:val="22"/>
        </w:rPr>
      </w:pPr>
    </w:p>
    <w:p w:rsidR="009074C1" w:rsidRPr="00DD4545" w:rsidRDefault="009074C1">
      <w:pPr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URZĄDZENIE NOWE, NIEUŻYWANE, ROK PRODUKCJI 2016</w:t>
      </w:r>
    </w:p>
    <w:sectPr w:rsidR="009074C1" w:rsidRPr="00DD4545" w:rsidSect="00677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C1" w:rsidRDefault="009074C1" w:rsidP="00F42757">
      <w:r>
        <w:separator/>
      </w:r>
    </w:p>
  </w:endnote>
  <w:endnote w:type="continuationSeparator" w:id="0">
    <w:p w:rsidR="009074C1" w:rsidRDefault="009074C1" w:rsidP="00F4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 Inspira">
    <w:altName w:val="Gentium Bas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C1" w:rsidRDefault="009074C1" w:rsidP="00F42757">
      <w:r>
        <w:separator/>
      </w:r>
    </w:p>
  </w:footnote>
  <w:footnote w:type="continuationSeparator" w:id="0">
    <w:p w:rsidR="009074C1" w:rsidRDefault="009074C1" w:rsidP="00F42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C1" w:rsidRPr="00ED3015" w:rsidRDefault="009074C1" w:rsidP="00ED3015">
    <w:pPr>
      <w:pStyle w:val="Header"/>
      <w:jc w:val="right"/>
      <w:rPr>
        <w:sz w:val="20"/>
        <w:szCs w:val="20"/>
      </w:rPr>
    </w:pPr>
    <w:r w:rsidRPr="00ED3015">
      <w:rPr>
        <w:sz w:val="20"/>
        <w:szCs w:val="20"/>
      </w:rPr>
      <w:t xml:space="preserve">Załącznik nr 1 </w:t>
    </w:r>
  </w:p>
  <w:p w:rsidR="009074C1" w:rsidRPr="00ED3015" w:rsidRDefault="009074C1" w:rsidP="00ED3015">
    <w:pPr>
      <w:pStyle w:val="Header"/>
      <w:jc w:val="right"/>
      <w:rPr>
        <w:sz w:val="20"/>
        <w:szCs w:val="20"/>
      </w:rPr>
    </w:pPr>
    <w:r w:rsidRPr="00ED3015">
      <w:rPr>
        <w:sz w:val="20"/>
        <w:szCs w:val="20"/>
      </w:rPr>
      <w:t>do WSZ-EP-17/ZO/2016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8A6"/>
    <w:multiLevelType w:val="hybridMultilevel"/>
    <w:tmpl w:val="7E48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4E1C1A"/>
    <w:multiLevelType w:val="hybridMultilevel"/>
    <w:tmpl w:val="7E48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24B"/>
    <w:rsid w:val="000151EE"/>
    <w:rsid w:val="00022C80"/>
    <w:rsid w:val="00070A4F"/>
    <w:rsid w:val="00092A4F"/>
    <w:rsid w:val="000A1171"/>
    <w:rsid w:val="00295AE2"/>
    <w:rsid w:val="002C668F"/>
    <w:rsid w:val="003232B8"/>
    <w:rsid w:val="00333206"/>
    <w:rsid w:val="00336FBE"/>
    <w:rsid w:val="00371579"/>
    <w:rsid w:val="003B0D64"/>
    <w:rsid w:val="003E44DA"/>
    <w:rsid w:val="00414DCC"/>
    <w:rsid w:val="00432B6F"/>
    <w:rsid w:val="004428B6"/>
    <w:rsid w:val="004448EA"/>
    <w:rsid w:val="00475317"/>
    <w:rsid w:val="00494AC1"/>
    <w:rsid w:val="004A5E27"/>
    <w:rsid w:val="004D2649"/>
    <w:rsid w:val="00554F23"/>
    <w:rsid w:val="006309C6"/>
    <w:rsid w:val="00662395"/>
    <w:rsid w:val="00675474"/>
    <w:rsid w:val="006778B5"/>
    <w:rsid w:val="007055F2"/>
    <w:rsid w:val="007E1011"/>
    <w:rsid w:val="00832B2C"/>
    <w:rsid w:val="009074C1"/>
    <w:rsid w:val="00910BB6"/>
    <w:rsid w:val="009208DC"/>
    <w:rsid w:val="0096697E"/>
    <w:rsid w:val="00991704"/>
    <w:rsid w:val="009C2FFD"/>
    <w:rsid w:val="009E5906"/>
    <w:rsid w:val="00A03475"/>
    <w:rsid w:val="00A7024B"/>
    <w:rsid w:val="00A870D1"/>
    <w:rsid w:val="00AE0CD9"/>
    <w:rsid w:val="00B208CA"/>
    <w:rsid w:val="00B9596A"/>
    <w:rsid w:val="00BC32D6"/>
    <w:rsid w:val="00BF0439"/>
    <w:rsid w:val="00C2057F"/>
    <w:rsid w:val="00C20D0B"/>
    <w:rsid w:val="00C34305"/>
    <w:rsid w:val="00C42E41"/>
    <w:rsid w:val="00C6014A"/>
    <w:rsid w:val="00CB21E0"/>
    <w:rsid w:val="00DD4545"/>
    <w:rsid w:val="00DF645A"/>
    <w:rsid w:val="00E07816"/>
    <w:rsid w:val="00E34E0B"/>
    <w:rsid w:val="00E41B0A"/>
    <w:rsid w:val="00E76F77"/>
    <w:rsid w:val="00E818D7"/>
    <w:rsid w:val="00EC2DB6"/>
    <w:rsid w:val="00EC2E2A"/>
    <w:rsid w:val="00ED3015"/>
    <w:rsid w:val="00ED4E05"/>
    <w:rsid w:val="00F03905"/>
    <w:rsid w:val="00F13973"/>
    <w:rsid w:val="00F17CC9"/>
    <w:rsid w:val="00F42757"/>
    <w:rsid w:val="00F56E5F"/>
    <w:rsid w:val="00FA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4B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2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757"/>
    <w:rPr>
      <w:rFonts w:ascii="Arial" w:hAnsi="Arial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42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757"/>
    <w:rPr>
      <w:rFonts w:ascii="Arial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76F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574</Words>
  <Characters>3447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MAC2000</dc:title>
  <dc:subject/>
  <dc:creator/>
  <cp:keywords/>
  <dc:description/>
  <cp:lastModifiedBy/>
  <cp:revision>5</cp:revision>
  <cp:lastPrinted>2016-08-01T10:18:00Z</cp:lastPrinted>
  <dcterms:created xsi:type="dcterms:W3CDTF">2016-08-01T06:37:00Z</dcterms:created>
  <dcterms:modified xsi:type="dcterms:W3CDTF">2016-08-01T10:18:00Z</dcterms:modified>
</cp:coreProperties>
</file>