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bookmarkStart w:id="0" w:name="_GoBack"/>
      <w:r w:rsidRPr="00BE73D0">
        <w:rPr>
          <w:rFonts w:cs="Tahoma,Bold"/>
          <w:b/>
          <w:bCs/>
          <w:color w:val="000000"/>
          <w:sz w:val="24"/>
          <w:szCs w:val="24"/>
        </w:rPr>
        <w:t>4.13. Instalacja teleinformatyczna</w:t>
      </w:r>
    </w:p>
    <w:bookmarkEnd w:id="0"/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4.13.1 Wymagania ogólne dotyczące systemu okablowania strukturalnego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System okablowania strukturalnego ma zapewnić niezawodną i wydajną warstwę fizyczną sieci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teleinformatycznej, </w:t>
      </w:r>
      <w:proofErr w:type="spellStart"/>
      <w:r w:rsidRPr="00BE73D0">
        <w:rPr>
          <w:rFonts w:cs="Tahoma"/>
          <w:color w:val="000000"/>
          <w:sz w:val="24"/>
          <w:szCs w:val="24"/>
        </w:rPr>
        <w:t>ktora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zagwarantuje wystarczający zapas </w:t>
      </w:r>
      <w:proofErr w:type="spellStart"/>
      <w:r w:rsidRPr="00BE73D0">
        <w:rPr>
          <w:rFonts w:cs="Tahoma"/>
          <w:color w:val="000000"/>
          <w:sz w:val="24"/>
          <w:szCs w:val="24"/>
        </w:rPr>
        <w:t>parametrow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transmisyjnych dla działanie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dzisiejszych i przyszłych aplikacji transmisyjnych. W celu spełnienia najwyższych </w:t>
      </w:r>
      <w:proofErr w:type="spellStart"/>
      <w:r w:rsidRPr="00BE73D0">
        <w:rPr>
          <w:rFonts w:cs="Tahoma"/>
          <w:color w:val="000000"/>
          <w:sz w:val="24"/>
          <w:szCs w:val="24"/>
        </w:rPr>
        <w:t>wymogow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jakościowych 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wydajnościowych należy zapewnić: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Okablowanie miedziane kategorii 6 (klasy E).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Okablowanie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wersji nieekranowanej.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Certyfikaty wydane przez międzynarodowe, renomowane niezależne laboratorium badawcze Delta,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potwierdzające zgodność okablowania miedzianego z najnowszymi, aktualnymi normami okablowania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strukturalnego ISO/IEC 11801:2011 (</w:t>
      </w:r>
      <w:proofErr w:type="spellStart"/>
      <w:r w:rsidRPr="00BE73D0">
        <w:rPr>
          <w:rFonts w:cs="Tahoma"/>
          <w:color w:val="000000"/>
          <w:sz w:val="24"/>
          <w:szCs w:val="24"/>
        </w:rPr>
        <w:t>ktora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zastępuje normy ISO/IEC 11801:2002, ISO/IEC 11801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AMD1:2006, ISO/IEC 11801 AMD2:2010), EN 50173-1:2011, TIA-568-C.2. Należy zapewnić certyfikaty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potwierdzające zgodność z normami w zakresie testu całego łącza oraz niezależnych </w:t>
      </w:r>
      <w:proofErr w:type="spellStart"/>
      <w:r w:rsidRPr="00BE73D0">
        <w:rPr>
          <w:rFonts w:cs="Tahoma"/>
          <w:color w:val="000000"/>
          <w:sz w:val="24"/>
          <w:szCs w:val="24"/>
        </w:rPr>
        <w:t>komponentow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(kabel,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panel, złącze RJ45).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Wszystkie produkty muszą być fabrycznie nowe.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Celem idealnego dopasowania </w:t>
      </w:r>
      <w:proofErr w:type="spellStart"/>
      <w:r w:rsidRPr="00BE73D0">
        <w:rPr>
          <w:rFonts w:cs="Tahoma"/>
          <w:color w:val="000000"/>
          <w:sz w:val="24"/>
          <w:szCs w:val="24"/>
        </w:rPr>
        <w:t>komponentow</w:t>
      </w:r>
      <w:proofErr w:type="spellEnd"/>
      <w:r w:rsidRPr="00BE73D0">
        <w:rPr>
          <w:rFonts w:cs="Tahoma"/>
          <w:color w:val="000000"/>
          <w:sz w:val="24"/>
          <w:szCs w:val="24"/>
        </w:rPr>
        <w:t>, wszystkie produkty okablowania muszą pochodzić z oferty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jednego producenta i być oznaczone jego nazwą lub logo.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Należy zastosować renomowany i sprawdzony w wielu instalacjach, nie tylko w Polsce, ale i w innych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krajach Unii Europejskiej, system okablowania strukturalnego. Należy zastosować przetestowany system,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ktorego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producent ma, co najmniej 15-letnie doświadczenie w produkcji okablowania strukturalnego. Zakres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jego działalności w całym tym okresie musi obejmować produkcję okablowania miedzianego (kabli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skrętkowych</w:t>
      </w:r>
      <w:proofErr w:type="spellEnd"/>
      <w:r w:rsidRPr="00BE73D0">
        <w:rPr>
          <w:rFonts w:cs="Tahoma"/>
          <w:color w:val="000000"/>
          <w:sz w:val="24"/>
          <w:szCs w:val="24"/>
        </w:rPr>
        <w:t>, paneli 19”, złączy RJ45), światłowodowego oraz szaf dystrybucyjnych 19”.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W celu wspierania rodzimych firm z Unii Europejskiej, należy zastosować system okablowania, </w:t>
      </w:r>
      <w:proofErr w:type="spellStart"/>
      <w:r w:rsidRPr="00BE73D0">
        <w:rPr>
          <w:rFonts w:cs="Tahoma"/>
          <w:color w:val="000000"/>
          <w:sz w:val="24"/>
          <w:szCs w:val="24"/>
        </w:rPr>
        <w:t>ktorego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producent ma swoją </w:t>
      </w:r>
      <w:proofErr w:type="spellStart"/>
      <w:r w:rsidRPr="00BE73D0">
        <w:rPr>
          <w:rFonts w:cs="Tahoma"/>
          <w:color w:val="000000"/>
          <w:sz w:val="24"/>
          <w:szCs w:val="24"/>
        </w:rPr>
        <w:t>głowną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siedzibę w jednym z </w:t>
      </w:r>
      <w:proofErr w:type="spellStart"/>
      <w:r w:rsidRPr="00BE73D0">
        <w:rPr>
          <w:rFonts w:cs="Tahoma"/>
          <w:color w:val="000000"/>
          <w:sz w:val="24"/>
          <w:szCs w:val="24"/>
        </w:rPr>
        <w:t>krajow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Unii Europejskiej.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Producent okablowania strukturalnego musi spełniać wymagania międzynarodowej normy odnośnie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standardow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jakości ISO 9001, należy przedłożyć odpowiedni certyfikat.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Producent okablowania musi objąć zainstalowany system bezpłatną, 25-letnią systemową gwarancją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niezawodności, </w:t>
      </w:r>
      <w:proofErr w:type="spellStart"/>
      <w:r w:rsidRPr="00BE73D0">
        <w:rPr>
          <w:rFonts w:cs="Tahoma"/>
          <w:color w:val="000000"/>
          <w:sz w:val="24"/>
          <w:szCs w:val="24"/>
        </w:rPr>
        <w:t>ktora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obejmie tory transmisyjne miedziane i światłowodowe w zakresie łącza Channel (kable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instalacyjne, panele 19”, złącza, kable krosowe i przyłączeniowe). Gwarancja musi być </w:t>
      </w:r>
      <w:proofErr w:type="spellStart"/>
      <w:r w:rsidRPr="00BE73D0">
        <w:rPr>
          <w:rFonts w:cs="Tahoma"/>
          <w:color w:val="000000"/>
          <w:sz w:val="24"/>
          <w:szCs w:val="24"/>
        </w:rPr>
        <w:t>trojstronną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umowa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>podpisana pomiędzy Użytkownikiem, Wykonawcą okablowania oraz Producentem.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Producent okablowania jest zobligowany do reasekuracji zobowiązań gwarancyjnych Wykonawcy,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przypadku niemożności wywiązania się Wykonawcy z tych zobowiązań. Reasekuracja obejmuje okres, na jaki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została udzielona gwarancja.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Warunkiem udzielenia systemowej gwarancji niezawodności jest wykonanie instalacji zgodnie z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obowiązującymi normami okablowania strukturalnego oraz zgodnie z zaleceniami producenta. Instalacja musi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być wykonana przez Certyfikowanego Instalatora systemu okablowania.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4.13.2. Wymagania ogólne dotyczące wykonawcy systemu okablowania strukturalnego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Celem profesjonalnego wykonania instalacji okablowania strukturalnego, na najwyższym poziomie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jakości i wydajności, wszystkich czynności instalacyjnych musi dokonać wykwalifikowana firma spełniająca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poniższe wymagania: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Firma wykonawcza musi zatrudniać </w:t>
      </w:r>
      <w:proofErr w:type="spellStart"/>
      <w:r w:rsidRPr="00BE73D0">
        <w:rPr>
          <w:rFonts w:cs="Tahoma"/>
          <w:color w:val="000000"/>
          <w:sz w:val="24"/>
          <w:szCs w:val="24"/>
        </w:rPr>
        <w:t>pracownikow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– Certyfikowanych </w:t>
      </w:r>
      <w:proofErr w:type="spellStart"/>
      <w:r w:rsidRPr="00BE73D0">
        <w:rPr>
          <w:rFonts w:cs="Tahoma"/>
          <w:color w:val="000000"/>
          <w:sz w:val="24"/>
          <w:szCs w:val="24"/>
        </w:rPr>
        <w:t>Instalatorow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posiadających ważne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uprawnienia i certyfikat wydany przez producenta okablowania przyjętego w tym projekcie.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Certyfikat Instalatora musi być wydany po odbyciu szkolenia, w </w:t>
      </w:r>
      <w:proofErr w:type="spellStart"/>
      <w:r w:rsidRPr="00BE73D0">
        <w:rPr>
          <w:rFonts w:cs="Tahoma"/>
          <w:color w:val="000000"/>
          <w:sz w:val="24"/>
          <w:szCs w:val="24"/>
        </w:rPr>
        <w:t>ktorym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każdy Instalator zdobędzie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wszystkie niezbędne umiejętności praktyczne i teoretyczne, uprawniające do instalowania, serwisowania,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tworzenia dokumentacji powykonawczej oraz wykonywania </w:t>
      </w:r>
      <w:proofErr w:type="spellStart"/>
      <w:r w:rsidRPr="00BE73D0">
        <w:rPr>
          <w:rFonts w:cs="Tahoma"/>
          <w:color w:val="000000"/>
          <w:sz w:val="24"/>
          <w:szCs w:val="24"/>
        </w:rPr>
        <w:t>pomiarow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certyfikacyjnych sieci.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Certyfikat Instalatora, </w:t>
      </w:r>
      <w:proofErr w:type="spellStart"/>
      <w:r w:rsidRPr="00BE73D0">
        <w:rPr>
          <w:rFonts w:cs="Tahoma"/>
          <w:color w:val="000000"/>
          <w:sz w:val="24"/>
          <w:szCs w:val="24"/>
        </w:rPr>
        <w:t>ktory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posiadają osoby wykonujące instalację musi być dokumentem terminowym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wydawanym na okres jednego roku. Po tym czasie instalator musi go przedłużyć na kolejny rok, uczestnicząc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 szkoleniu realizowanym przez producenta lub dystrybutora okablowania.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Wykonawca autoryzujący system okablowania strukturalnego musi posiadać uprawnienia do objęcia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zainstalowanego systemu 25 letnią systemową gwarancją niezawodności.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4.13.3. Okablowanie poziome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Zadaniem okablowania poziomego jest zapewnienie wydajnej i niezawodnej transmisji danych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pomiędzy punktami dystrybucyjnymi, a punktami przyłączeniowymi </w:t>
      </w:r>
      <w:proofErr w:type="spellStart"/>
      <w:r w:rsidRPr="00BE73D0">
        <w:rPr>
          <w:rFonts w:cs="Tahoma"/>
          <w:color w:val="000000"/>
          <w:sz w:val="24"/>
          <w:szCs w:val="24"/>
        </w:rPr>
        <w:t>użytkownikow</w:t>
      </w:r>
      <w:proofErr w:type="spellEnd"/>
      <w:r w:rsidRPr="00BE73D0">
        <w:rPr>
          <w:rFonts w:cs="Tahoma"/>
          <w:color w:val="000000"/>
          <w:sz w:val="24"/>
          <w:szCs w:val="24"/>
        </w:rPr>
        <w:t>. Długość kabla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instalacyjnego, pomiędzy gniazdem RJ45 w panelu rozdzielczym a gniazdem przyłączeniowym użytkownika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(nie licząc kabli krosowych i przyłączeniowych) nie powinna przekraczać 90m. Celem zapewnienia wysokiej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wydajności należy zastosować okablowanie klasy E (kategorii 6) wg najnowszych aktualnych </w:t>
      </w:r>
      <w:proofErr w:type="spellStart"/>
      <w:r w:rsidRPr="00BE73D0">
        <w:rPr>
          <w:rFonts w:cs="Tahoma"/>
          <w:color w:val="000000"/>
          <w:sz w:val="24"/>
          <w:szCs w:val="24"/>
        </w:rPr>
        <w:t>standardow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okablowania strukturalnego ISO/IEC 11801:2011 (</w:t>
      </w:r>
      <w:proofErr w:type="spellStart"/>
      <w:r w:rsidRPr="00BE73D0">
        <w:rPr>
          <w:rFonts w:cs="Tahoma"/>
          <w:color w:val="000000"/>
          <w:sz w:val="24"/>
          <w:szCs w:val="24"/>
        </w:rPr>
        <w:t>ktory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zastępuje normy ISO/IEC 11801:2002, ISO/IEC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>11801 AMD1:2006, ISO/IEC 11801 AMD2:2010), EN 50173-1:2011, TIA-568-C.2. Zgodność z powyższymi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normami należy udokumentować certyfikatami wydanymi przez niezależne laboratorium badawcze Delta,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zakresie całego łącza oraz niezależnych </w:t>
      </w:r>
      <w:proofErr w:type="spellStart"/>
      <w:r w:rsidRPr="00BE73D0">
        <w:rPr>
          <w:rFonts w:cs="Tahoma"/>
          <w:color w:val="000000"/>
          <w:sz w:val="24"/>
          <w:szCs w:val="24"/>
        </w:rPr>
        <w:t>komponentow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(kabel, panel, złącze RJ45).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Celem zapewnienia zasilania urządzeniom końcowym, należy zastosować komponenty okablowania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strukturalnego zapewniające </w:t>
      </w:r>
      <w:proofErr w:type="spellStart"/>
      <w:r w:rsidRPr="00BE73D0">
        <w:rPr>
          <w:rFonts w:cs="Tahoma"/>
          <w:color w:val="000000"/>
          <w:sz w:val="24"/>
          <w:szCs w:val="24"/>
        </w:rPr>
        <w:t>przesył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energii zgodnie ze standardem </w:t>
      </w:r>
      <w:proofErr w:type="spellStart"/>
      <w:r w:rsidRPr="00BE73D0">
        <w:rPr>
          <w:rFonts w:cs="Tahoma"/>
          <w:color w:val="000000"/>
          <w:sz w:val="24"/>
          <w:szCs w:val="24"/>
        </w:rPr>
        <w:t>PoE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(ang. Power </w:t>
      </w:r>
      <w:proofErr w:type="spellStart"/>
      <w:r w:rsidRPr="00BE73D0">
        <w:rPr>
          <w:rFonts w:cs="Tahoma"/>
          <w:color w:val="000000"/>
          <w:sz w:val="24"/>
          <w:szCs w:val="24"/>
        </w:rPr>
        <w:t>over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Ethernet) o mocy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co najmniej 30W wg IEEE 802.3at 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4.13.3.1. Punkty przyłączeniowe użytkowników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Gniazda przyłączeniowe </w:t>
      </w:r>
      <w:proofErr w:type="spellStart"/>
      <w:r w:rsidRPr="00BE73D0">
        <w:rPr>
          <w:rFonts w:cs="Tahoma"/>
          <w:color w:val="000000"/>
          <w:sz w:val="24"/>
          <w:szCs w:val="24"/>
        </w:rPr>
        <w:t>użytkownikow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(Punkty Logiczne – PL) należy zorganizować w postaci 2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modułow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RJ45 </w:t>
      </w: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montowanych w adapterze z tworzywa sztucznego o wymiarach 45x45 mm. Ten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uniwersalny standard montażowy zapewni organizację gniazd </w:t>
      </w:r>
      <w:proofErr w:type="spellStart"/>
      <w:r w:rsidRPr="00BE73D0">
        <w:rPr>
          <w:rFonts w:cs="Tahoma"/>
          <w:color w:val="000000"/>
          <w:sz w:val="24"/>
          <w:szCs w:val="24"/>
        </w:rPr>
        <w:t>użytkownikow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zależności od potrzeb,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formie natynkowej, podtynkowej lub w kasetach podłogowych w oparciu o osprzęt elektroinstalacyjny wielu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producentow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Pr="00BE73D0">
        <w:rPr>
          <w:rFonts w:cs="Tahoma"/>
          <w:color w:val="000000"/>
          <w:sz w:val="24"/>
          <w:szCs w:val="24"/>
        </w:rPr>
        <w:t>rownież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połączeniu z gniazdami zasilania 230V, celem stworzenia </w:t>
      </w:r>
      <w:proofErr w:type="spellStart"/>
      <w:r w:rsidRPr="00BE73D0">
        <w:rPr>
          <w:rFonts w:cs="Tahoma"/>
          <w:color w:val="000000"/>
          <w:sz w:val="24"/>
          <w:szCs w:val="24"/>
        </w:rPr>
        <w:t>punktow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elektryczno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logicznych (tzw. PEL).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W gniazdach przyłączeniowych należy zastosować moduły RJ45 MK </w:t>
      </w: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Pr="00BE73D0">
        <w:rPr>
          <w:rFonts w:cs="Tahoma"/>
          <w:color w:val="000000"/>
          <w:sz w:val="24"/>
          <w:szCs w:val="24"/>
        </w:rPr>
        <w:t>ktore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będą zapewniać: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Ochronę złącza RJ45 przed uszkodzeniami mechanicznymi i zabrudzeniem. W związku z tym każdy moduł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musi zawierać zintegrowaną uchylną osłonę złącza RJ45. Osłona musi być wyposażona w metalową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sprężynkę zapewniającą właściwy docisk zamkniętej osłony i pełną ochronę złącza. Nie należy stosować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modułow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RJ45 bez takiego zabezpieczenia i zewnętrznych </w:t>
      </w:r>
      <w:proofErr w:type="spellStart"/>
      <w:r w:rsidRPr="00BE73D0">
        <w:rPr>
          <w:rFonts w:cs="Tahoma"/>
          <w:color w:val="000000"/>
          <w:sz w:val="24"/>
          <w:szCs w:val="24"/>
        </w:rPr>
        <w:t>elementow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(</w:t>
      </w:r>
      <w:proofErr w:type="spellStart"/>
      <w:r w:rsidRPr="00BE73D0">
        <w:rPr>
          <w:rFonts w:cs="Tahoma"/>
          <w:color w:val="000000"/>
          <w:sz w:val="24"/>
          <w:szCs w:val="24"/>
        </w:rPr>
        <w:t>adapterow</w:t>
      </w:r>
      <w:proofErr w:type="spellEnd"/>
      <w:r w:rsidRPr="00BE73D0">
        <w:rPr>
          <w:rFonts w:cs="Tahoma"/>
          <w:color w:val="000000"/>
          <w:sz w:val="24"/>
          <w:szCs w:val="24"/>
        </w:rPr>
        <w:t>) z osłonami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przeciwkurczowymi, gdyż nie zapewniają one wystarczającej ochrony i ograniczają możliwość wpięcia wtyku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RJ45 kabla przyłączeniowego.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Rys. Złącze RJ45 UTP </w:t>
      </w: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Możliwość kolorystycznego oznakowania łączy okablowania w zależności od ich przeznaczenia (komputer,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telefon, drukarka, kamera IP itd.). Należy to zapewnić poprzez wymienne kolorowe osłony złącza RJ45.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System okablowania musi zapewniać co najmniej 4 kolory </w:t>
      </w:r>
      <w:proofErr w:type="spellStart"/>
      <w:r w:rsidRPr="00BE73D0">
        <w:rPr>
          <w:rFonts w:cs="Tahoma"/>
          <w:color w:val="000000"/>
          <w:sz w:val="24"/>
          <w:szCs w:val="24"/>
        </w:rPr>
        <w:t>oznacznikow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Kompaktowy rozmiar pozwalający na zamontowanie </w:t>
      </w:r>
      <w:proofErr w:type="spellStart"/>
      <w:r w:rsidRPr="00BE73D0">
        <w:rPr>
          <w:rFonts w:cs="Tahoma"/>
          <w:color w:val="000000"/>
          <w:sz w:val="24"/>
          <w:szCs w:val="24"/>
        </w:rPr>
        <w:t>dwoch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niezależnych </w:t>
      </w:r>
      <w:proofErr w:type="spellStart"/>
      <w:r w:rsidRPr="00BE73D0">
        <w:rPr>
          <w:rFonts w:cs="Tahoma"/>
          <w:color w:val="000000"/>
          <w:sz w:val="24"/>
          <w:szCs w:val="24"/>
        </w:rPr>
        <w:t>modułow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RJ45 </w:t>
      </w: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>,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jednym uchwycie montażowym 45 x 45 mm.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Ułożenie modułu RJ45 w płycie czołowej gniazda przyłączeniowego pod kątem, aby wyprowadzenie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>wpiętego kabla przyłączeniowego RJ45 było skierowane ku dołowi. Ograniczy to odstawanie wpiętego wtyku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RJ45 od płaszczyzny gniazda i zapewni wyeliminowanie uszkodzeń spowodowanych przez przypadkowe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uderzenie elementu przez użytkownika.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Celem zapewnienia niezawodnej wymiany danych dla nawet najbardziej wymagających urządzeń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końcowych, należy zastosować komponenty o wydajności kategorii 6, wg. najnowszych, aktualnych norm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okablowania ISO/IEC 11801:2011 (</w:t>
      </w:r>
      <w:proofErr w:type="spellStart"/>
      <w:r w:rsidRPr="00BE73D0">
        <w:rPr>
          <w:rFonts w:cs="Tahoma"/>
          <w:color w:val="000000"/>
          <w:sz w:val="24"/>
          <w:szCs w:val="24"/>
        </w:rPr>
        <w:t>ktora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zastępuje normy ISO/IEC 11801:2002, ISO/IEC 11801 AMD1:2006,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ISO/IEC 11801 AMD2:2010), EN 50173-1:2011, TIA-568-C.2. Należy to potwierdzić certyfikatem z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niezależnego laboratorium badawcze Delta, potwierdzającym przetestowanie pojedynczego komponentu pod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kątem spełniania wszystkich wymienionych norm, a nie w układzie całego kanału transmisyjnego.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Zasilanie urządzeń końcowych (kamer IP, </w:t>
      </w:r>
      <w:proofErr w:type="spellStart"/>
      <w:r w:rsidRPr="00BE73D0">
        <w:rPr>
          <w:rFonts w:cs="Tahoma"/>
          <w:color w:val="000000"/>
          <w:sz w:val="24"/>
          <w:szCs w:val="24"/>
        </w:rPr>
        <w:t>telefonow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IP, </w:t>
      </w:r>
      <w:proofErr w:type="spellStart"/>
      <w:r w:rsidRPr="00BE73D0">
        <w:rPr>
          <w:rFonts w:cs="Tahoma"/>
          <w:color w:val="000000"/>
          <w:sz w:val="24"/>
          <w:szCs w:val="24"/>
        </w:rPr>
        <w:t>punktow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dostępowych </w:t>
      </w:r>
      <w:proofErr w:type="spellStart"/>
      <w:r w:rsidRPr="00BE73D0">
        <w:rPr>
          <w:rFonts w:cs="Tahoma"/>
          <w:color w:val="000000"/>
          <w:sz w:val="24"/>
          <w:szCs w:val="24"/>
        </w:rPr>
        <w:t>WiFi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itd.) wg najnowszego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standardu </w:t>
      </w:r>
      <w:proofErr w:type="spellStart"/>
      <w:r w:rsidRPr="00BE73D0">
        <w:rPr>
          <w:rFonts w:cs="Tahoma"/>
          <w:color w:val="000000"/>
          <w:sz w:val="24"/>
          <w:szCs w:val="24"/>
        </w:rPr>
        <w:t>PoEP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(</w:t>
      </w:r>
      <w:proofErr w:type="spellStart"/>
      <w:r w:rsidRPr="00BE73D0">
        <w:rPr>
          <w:rFonts w:cs="Tahoma"/>
          <w:color w:val="000000"/>
          <w:sz w:val="24"/>
          <w:szCs w:val="24"/>
        </w:rPr>
        <w:t>przesył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mocy do 30W).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Moduł musi zapewniać wydajną transmisją w szerokim paśmie częstotliwości, dzięki wewnętrznej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konstrukcji modułu </w:t>
      </w: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, w oparciu o płytkę drukowaną PCB, na </w:t>
      </w:r>
      <w:proofErr w:type="spellStart"/>
      <w:r w:rsidRPr="00BE73D0">
        <w:rPr>
          <w:rFonts w:cs="Tahoma"/>
          <w:color w:val="000000"/>
          <w:sz w:val="24"/>
          <w:szCs w:val="24"/>
        </w:rPr>
        <w:t>ktorej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wykonane są wszystkie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połączenia. Nie należy stosować </w:t>
      </w:r>
      <w:proofErr w:type="spellStart"/>
      <w:r w:rsidRPr="00BE73D0">
        <w:rPr>
          <w:rFonts w:cs="Tahoma"/>
          <w:color w:val="000000"/>
          <w:sz w:val="24"/>
          <w:szCs w:val="24"/>
        </w:rPr>
        <w:t>modułow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 wewnętrznymi połączeniami drucianymi (bez płytki PCB).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Wieloletnie, niezawodne działanie, dlatego piny RJ45 muszą być pozłacane, co zagwarantuje odporność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na korozję oraz łuki elektryczne powstające przy podłączaniu urządzeń </w:t>
      </w:r>
      <w:proofErr w:type="spellStart"/>
      <w:r w:rsidRPr="00BE73D0">
        <w:rPr>
          <w:rFonts w:cs="Tahoma"/>
          <w:color w:val="000000"/>
          <w:sz w:val="24"/>
          <w:szCs w:val="24"/>
        </w:rPr>
        <w:t>PoEP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Podwyższoną odporność na drgania mechaniczne i zmiany temperaturowe. Ma to zagwarantować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wieloletnie, niezawodne działanie nawet w najbardziej newralgicznych miejscach obiektu. Moduły musza być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przetestowane pod tym kątem w niezależnym laboratorium, co należy udokumentować certyfikatem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potwierdzającym zgodność z normami: IEC 60512-6-5 (odporność na wibracje) oraz IEC 60512-5 (odporność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na zmiany temperatury).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W czasie wieloletniej eksploatacji złącza musza się charakteryzować niezmiennością </w:t>
      </w:r>
      <w:proofErr w:type="spellStart"/>
      <w:r w:rsidRPr="00BE73D0">
        <w:rPr>
          <w:rFonts w:cs="Tahoma"/>
          <w:color w:val="000000"/>
          <w:sz w:val="24"/>
          <w:szCs w:val="24"/>
        </w:rPr>
        <w:t>parametrow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transmisyjnych. W związku, z czym nie może dojść do zjawiska utleniania się połączeń metalicznych. Należy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zastosować złącza odporne na te zjawiska. Moduły musza być przetestowane pod tym kątem w niezależnym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laboratorium, co należy udokumentować certyfikatem potwierdzającym zgodność z normami: IEC 60512-11-7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(odporność na utlenianie).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 xml:space="preserve">• W celu szybkiej i łatwej instalacji moduły RJ45 musza zapewniać </w:t>
      </w:r>
      <w:proofErr w:type="spellStart"/>
      <w:r w:rsidRPr="00BE73D0">
        <w:rPr>
          <w:rFonts w:cs="Tahoma"/>
          <w:color w:val="000000"/>
          <w:sz w:val="24"/>
          <w:szCs w:val="24"/>
        </w:rPr>
        <w:t>beznarzędziowy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montaż, w </w:t>
      </w:r>
      <w:proofErr w:type="spellStart"/>
      <w:r w:rsidRPr="00BE73D0">
        <w:rPr>
          <w:rFonts w:cs="Tahoma"/>
          <w:color w:val="000000"/>
          <w:sz w:val="24"/>
          <w:szCs w:val="24"/>
        </w:rPr>
        <w:t>ktorym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każda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z par żył musi być zaciskana w złączach IDC niezależnym zaciskiem zintegrowanym z </w:t>
      </w:r>
      <w:proofErr w:type="spellStart"/>
      <w:r w:rsidRPr="00BE73D0">
        <w:rPr>
          <w:rFonts w:cs="Tahoma"/>
          <w:color w:val="000000"/>
          <w:sz w:val="24"/>
          <w:szCs w:val="24"/>
        </w:rPr>
        <w:t>głowną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częścią modułu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RJ45. Nie należy stosować złączy z zewnętrznymi (niezintegrowanymi z </w:t>
      </w:r>
      <w:proofErr w:type="spellStart"/>
      <w:r w:rsidRPr="00BE73D0">
        <w:rPr>
          <w:rFonts w:cs="Tahoma"/>
          <w:color w:val="000000"/>
          <w:sz w:val="24"/>
          <w:szCs w:val="24"/>
        </w:rPr>
        <w:t>głowną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częścią modułu) elementami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zaciskającymi żyły, gdyż nie zapewniają one tak dokładnego dopasowania do złącza, oraz często w czasie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instalacji po wyjęciu z opakowania ulegają zagubieniu.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W celu wzmocnienia i ustabilizowania kabla instalacyjnego wychodzącego ze złącza, należy zastosować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moduły RJ45, w </w:t>
      </w:r>
      <w:proofErr w:type="spellStart"/>
      <w:r w:rsidRPr="00BE73D0">
        <w:rPr>
          <w:rFonts w:cs="Tahoma"/>
          <w:color w:val="000000"/>
          <w:sz w:val="24"/>
          <w:szCs w:val="24"/>
        </w:rPr>
        <w:t>ktorych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na tylną część nakładana jest plastikowa kapsułka ochronna, osłaniająca nie tylko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sam kabel, ale </w:t>
      </w:r>
      <w:proofErr w:type="spellStart"/>
      <w:r w:rsidRPr="00BE73D0">
        <w:rPr>
          <w:rFonts w:cs="Tahoma"/>
          <w:color w:val="000000"/>
          <w:sz w:val="24"/>
          <w:szCs w:val="24"/>
        </w:rPr>
        <w:t>rownież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całości złącza IDC.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Dopasowanie do płytkich puszek instalacyjnych podtynkowych i natynkowych oraz </w:t>
      </w:r>
      <w:proofErr w:type="spellStart"/>
      <w:r w:rsidRPr="00BE73D0">
        <w:rPr>
          <w:rFonts w:cs="Tahoma"/>
          <w:color w:val="000000"/>
          <w:sz w:val="24"/>
          <w:szCs w:val="24"/>
        </w:rPr>
        <w:t>kanałow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elektroinstalacyjnych, poprzez możliwość wyprowadzenia kabla instalacyjnego ze złącza na 3 sposoby, 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tylko centralnie do tyłu, ale </w:t>
      </w:r>
      <w:proofErr w:type="spellStart"/>
      <w:r w:rsidRPr="00BE73D0">
        <w:rPr>
          <w:rFonts w:cs="Tahoma"/>
          <w:color w:val="000000"/>
          <w:sz w:val="24"/>
          <w:szCs w:val="24"/>
        </w:rPr>
        <w:t>rownież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pod kątem 90° na lewo lub na prawo. Kątowe wyprowadzenie zapewni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brak uszkodzeń kabla w wyniku przekroczenia dopuszczalnych promieni gięcia.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Rys. Przykład kątowego wyprowadzenia kabla ze złącza RJ45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Minimalizację </w:t>
      </w:r>
      <w:proofErr w:type="spellStart"/>
      <w:r w:rsidRPr="00BE73D0">
        <w:rPr>
          <w:rFonts w:cs="Tahoma"/>
          <w:color w:val="000000"/>
          <w:sz w:val="24"/>
          <w:szCs w:val="24"/>
        </w:rPr>
        <w:t>przesłuchow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międzyparowych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miejscu wprowadzania par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skrętkowego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kabla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instalacyjnego do złącza, poprzez gwieździste rozprowadzenie par biegnących w kierunku złączy IDC.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efekcie zapewni to minimalną ilość </w:t>
      </w:r>
      <w:proofErr w:type="spellStart"/>
      <w:r w:rsidRPr="00BE73D0">
        <w:rPr>
          <w:rFonts w:cs="Tahoma"/>
          <w:color w:val="000000"/>
          <w:sz w:val="24"/>
          <w:szCs w:val="24"/>
        </w:rPr>
        <w:t>błędow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transmisyjnych. Nie należy stosować złączy, w </w:t>
      </w:r>
      <w:proofErr w:type="spellStart"/>
      <w:r w:rsidRPr="00BE73D0">
        <w:rPr>
          <w:rFonts w:cs="Tahoma"/>
          <w:color w:val="000000"/>
          <w:sz w:val="24"/>
          <w:szCs w:val="24"/>
        </w:rPr>
        <w:t>ktorych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pary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czasie instalacji biegną </w:t>
      </w:r>
      <w:proofErr w:type="spellStart"/>
      <w:r w:rsidRPr="00BE73D0">
        <w:rPr>
          <w:rFonts w:cs="Tahoma"/>
          <w:color w:val="000000"/>
          <w:sz w:val="24"/>
          <w:szCs w:val="24"/>
        </w:rPr>
        <w:t>rownolegle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stosunku do siebie gdyż powoduje to podwyższone </w:t>
      </w:r>
      <w:proofErr w:type="spellStart"/>
      <w:r w:rsidRPr="00BE73D0">
        <w:rPr>
          <w:rFonts w:cs="Tahoma"/>
          <w:color w:val="000000"/>
          <w:sz w:val="24"/>
          <w:szCs w:val="24"/>
        </w:rPr>
        <w:t>zakłocenia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postaci </w:t>
      </w:r>
      <w:proofErr w:type="spellStart"/>
      <w:r w:rsidRPr="00BE73D0">
        <w:rPr>
          <w:rFonts w:cs="Tahoma"/>
          <w:color w:val="000000"/>
          <w:sz w:val="24"/>
          <w:szCs w:val="24"/>
        </w:rPr>
        <w:t>przesłuchow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międzyparowych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Kolorową etykietę wskazującą rozprowadzenie żył skrętki w złączach IDC wg schematu T568A lub T568B.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Należy zastosować schemat T568B.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Wszystkie 8 żył skrętki musi zostać zakończonych bezpośrednio w złączu RJ45 </w:t>
      </w: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>. Nie należy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stosować dodatkowych rozłączalnych złączy oraz wymiennych wkładek, </w:t>
      </w:r>
      <w:proofErr w:type="spellStart"/>
      <w:r w:rsidRPr="00BE73D0">
        <w:rPr>
          <w:rFonts w:cs="Tahoma"/>
          <w:color w:val="000000"/>
          <w:sz w:val="24"/>
          <w:szCs w:val="24"/>
        </w:rPr>
        <w:t>ktore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stanowią dodatkowe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połączenie w kanale transmisyjnych i negatywnie wpływają na parametry transmisyjne zwiększając tłumienie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oraz ilość </w:t>
      </w:r>
      <w:proofErr w:type="spellStart"/>
      <w:r w:rsidRPr="00BE73D0">
        <w:rPr>
          <w:rFonts w:cs="Tahoma"/>
          <w:color w:val="000000"/>
          <w:sz w:val="24"/>
          <w:szCs w:val="24"/>
        </w:rPr>
        <w:t>sygnałow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odbitych. Wszystkie 8 </w:t>
      </w:r>
      <w:proofErr w:type="spellStart"/>
      <w:r w:rsidRPr="00BE73D0">
        <w:rPr>
          <w:rFonts w:cs="Tahoma"/>
          <w:color w:val="000000"/>
          <w:sz w:val="24"/>
          <w:szCs w:val="24"/>
        </w:rPr>
        <w:t>pinow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złącza RJ45 musi być aktywnych.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Szeroki zakres temperatury pracy od – 40 °C do + 70 °C.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Żywotność złącza co najmniej 1000 cykli wpięcia wtyku RJ45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Standard mechanicznego montażu typu </w:t>
      </w: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celu dopasowania do płyt czołowych gniazd szerokiej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gamy </w:t>
      </w:r>
      <w:proofErr w:type="spellStart"/>
      <w:r w:rsidRPr="00BE73D0">
        <w:rPr>
          <w:rFonts w:cs="Tahoma"/>
          <w:color w:val="000000"/>
          <w:sz w:val="24"/>
          <w:szCs w:val="24"/>
        </w:rPr>
        <w:t>producentow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osprzętu instalacyjnego.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>• Moduły tego samego typu należy zastosować w panelach rozdzielczych 19” w punktach dystrybucyjnych.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4.13.3.2. Panele rozdzielcze RJ45 19”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Przeznaczeniem paneli rozdzielczych RJ45 19” jest zakończenie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kabli instalacyjnych,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ktore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zbiegają się do punktu dystrybucyjnego z powierzchni obiektu obsługiwanych przez dany punkt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dystrybucyjny. Następnie łącza okablowania z </w:t>
      </w:r>
      <w:proofErr w:type="spellStart"/>
      <w:r w:rsidRPr="00BE73D0">
        <w:rPr>
          <w:rFonts w:cs="Tahoma"/>
          <w:color w:val="000000"/>
          <w:sz w:val="24"/>
          <w:szCs w:val="24"/>
        </w:rPr>
        <w:t>panela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rozdzielczego łączone są, przy użyciu kabli krosowych,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 portami RJ45 urządzeń aktywnych lub z portami centrali telefonicznej.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W projekcie należy zastosować panele RJ45 MK, </w:t>
      </w:r>
      <w:proofErr w:type="spellStart"/>
      <w:r w:rsidRPr="00BE73D0">
        <w:rPr>
          <w:rFonts w:cs="Tahoma"/>
          <w:color w:val="000000"/>
          <w:sz w:val="24"/>
          <w:szCs w:val="24"/>
        </w:rPr>
        <w:t>ktore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muszą zapewniać: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Standardową szerokość 19” wysokość 1U oraz pojemność 24 </w:t>
      </w:r>
      <w:proofErr w:type="spellStart"/>
      <w:r w:rsidRPr="00BE73D0">
        <w:rPr>
          <w:rFonts w:cs="Tahoma"/>
          <w:color w:val="000000"/>
          <w:sz w:val="24"/>
          <w:szCs w:val="24"/>
        </w:rPr>
        <w:t>portow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RJ45 </w:t>
      </w: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(dodatkowo system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okablowania użyty w projekcie musi </w:t>
      </w:r>
      <w:proofErr w:type="spellStart"/>
      <w:r w:rsidRPr="00BE73D0">
        <w:rPr>
          <w:rFonts w:cs="Tahoma"/>
          <w:color w:val="000000"/>
          <w:sz w:val="24"/>
          <w:szCs w:val="24"/>
        </w:rPr>
        <w:t>rownież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zawierać analogiczne panele o wysokości 2U i pojemności 48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portow</w:t>
      </w:r>
      <w:proofErr w:type="spellEnd"/>
      <w:r w:rsidRPr="00BE73D0">
        <w:rPr>
          <w:rFonts w:cs="Tahoma"/>
          <w:color w:val="000000"/>
          <w:sz w:val="24"/>
          <w:szCs w:val="24"/>
        </w:rPr>
        <w:t>, w celu zakończenia większych ilości kabli instalacyjnych).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Montaż </w:t>
      </w:r>
      <w:proofErr w:type="spellStart"/>
      <w:r w:rsidRPr="00BE73D0">
        <w:rPr>
          <w:rFonts w:cs="Tahoma"/>
          <w:color w:val="000000"/>
          <w:sz w:val="24"/>
          <w:szCs w:val="24"/>
        </w:rPr>
        <w:t>modułow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RJ45 </w:t>
      </w: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dokładnie tego samego typu jak w gniazdach przyłączeniowych.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Elastyczny system opisu </w:t>
      </w:r>
      <w:proofErr w:type="spellStart"/>
      <w:r w:rsidRPr="00BE73D0">
        <w:rPr>
          <w:rFonts w:cs="Tahoma"/>
          <w:color w:val="000000"/>
          <w:sz w:val="24"/>
          <w:szCs w:val="24"/>
        </w:rPr>
        <w:t>portow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RJ45, umożliwiający umieszczenie etykiet opisowych nad lub pod portami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RJ45, bez konieczności przyklejania. Ułatwi to lokalizację </w:t>
      </w:r>
      <w:proofErr w:type="spellStart"/>
      <w:r w:rsidRPr="00BE73D0">
        <w:rPr>
          <w:rFonts w:cs="Tahoma"/>
          <w:color w:val="000000"/>
          <w:sz w:val="24"/>
          <w:szCs w:val="24"/>
        </w:rPr>
        <w:t>porow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szafie 19” niezależnie czy panel znajduje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się na </w:t>
      </w:r>
      <w:proofErr w:type="spellStart"/>
      <w:r w:rsidRPr="00BE73D0">
        <w:rPr>
          <w:rFonts w:cs="Tahoma"/>
          <w:color w:val="000000"/>
          <w:sz w:val="24"/>
          <w:szCs w:val="24"/>
        </w:rPr>
        <w:t>gorze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czy na dole szafy i gdy do </w:t>
      </w:r>
      <w:proofErr w:type="spellStart"/>
      <w:r w:rsidRPr="00BE73D0">
        <w:rPr>
          <w:rFonts w:cs="Tahoma"/>
          <w:color w:val="000000"/>
          <w:sz w:val="24"/>
          <w:szCs w:val="24"/>
        </w:rPr>
        <w:t>portow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są wpięte kable krosowe zasłaniające część płaszczyzny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panele. Etykiety opisowe należy umieszczać w specjalnych uchwytach, pozwalających w łatwy </w:t>
      </w:r>
      <w:proofErr w:type="spellStart"/>
      <w:r w:rsidRPr="00BE73D0">
        <w:rPr>
          <w:rFonts w:cs="Tahoma"/>
          <w:color w:val="000000"/>
          <w:sz w:val="24"/>
          <w:szCs w:val="24"/>
        </w:rPr>
        <w:t>sposob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na ich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wymianę w dowolnym momencie.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Rys. Obudowa </w:t>
      </w:r>
      <w:proofErr w:type="spellStart"/>
      <w:r w:rsidRPr="00BE73D0">
        <w:rPr>
          <w:rFonts w:cs="Tahoma"/>
          <w:color w:val="000000"/>
          <w:sz w:val="24"/>
          <w:szCs w:val="24"/>
        </w:rPr>
        <w:t>panela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rozdzielczego RJ45 19”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Ochronę złączy RJ45 przed uszkodzeniami mechanicznymi i zabrudzeniem. W związku z tym każdy moduł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keystone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musi zawierać zintegrowaną uchylną osłonę złącza RJ45. Osłona musi być wyposażona w sprężynkę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zapewniającą właściwy docisk i pełną ochronę złącza.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Możliwość kolorystycznego oznakowania łączy okablowania w zależności od ich przeznaczenia (komputer,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telefon, drukarka, kamera IP itd.). Należy to zapewnić poprzez wymienne kolorowe osłony złącza RJ45.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System okablowania musi zapewniać co najmniej 4 kolory </w:t>
      </w:r>
      <w:proofErr w:type="spellStart"/>
      <w:r w:rsidRPr="00BE73D0">
        <w:rPr>
          <w:rFonts w:cs="Tahoma"/>
          <w:color w:val="000000"/>
          <w:sz w:val="24"/>
          <w:szCs w:val="24"/>
        </w:rPr>
        <w:t>oznacznikow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Łatwość montażu w stelaży 19”. Należy zastosować panele szybkie w instalacji dzięki montażowi tylko na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jedną śrubę M6 z każdej strony </w:t>
      </w:r>
      <w:proofErr w:type="spellStart"/>
      <w:r w:rsidRPr="00BE73D0">
        <w:rPr>
          <w:rFonts w:cs="Tahoma"/>
          <w:color w:val="000000"/>
          <w:sz w:val="24"/>
          <w:szCs w:val="24"/>
        </w:rPr>
        <w:t>panela</w:t>
      </w:r>
      <w:proofErr w:type="spellEnd"/>
      <w:r w:rsidRPr="00BE73D0">
        <w:rPr>
          <w:rFonts w:cs="Tahoma"/>
          <w:color w:val="000000"/>
          <w:sz w:val="24"/>
          <w:szCs w:val="24"/>
        </w:rPr>
        <w:t>, umiejscowioną po środku danego U. Dodatkowo taka konstrukcja 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ogranicza dostępu do śrub montażowych (sąsiednich paneli) w </w:t>
      </w:r>
      <w:proofErr w:type="spellStart"/>
      <w:r w:rsidRPr="00BE73D0">
        <w:rPr>
          <w:rFonts w:cs="Tahoma"/>
          <w:color w:val="000000"/>
          <w:sz w:val="24"/>
          <w:szCs w:val="24"/>
        </w:rPr>
        <w:t>porownaniu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 sytuacją, gdy są one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umiejscowione w narożnikach urządzenia.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Panel rozdzielczy musi posiadać boczne osłony na śruby za pomocą, </w:t>
      </w:r>
      <w:proofErr w:type="spellStart"/>
      <w:r w:rsidRPr="00BE73D0">
        <w:rPr>
          <w:rFonts w:cs="Tahoma"/>
          <w:color w:val="000000"/>
          <w:sz w:val="24"/>
          <w:szCs w:val="24"/>
        </w:rPr>
        <w:t>ktorych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mocowany jest do stelaża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>szafy. Dodatkowo osłony te muszą być dostępne w kilu kolorach celem etykietowania paneli w zależności od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ich przeznaczenia.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Skalowalność i pełną modułowość, umożliwiającą wypełnienie złączami RJ45 w dowolnym stopniu 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dokładne dostosowanie do ilości kabli wprowadzanych do </w:t>
      </w:r>
      <w:proofErr w:type="spellStart"/>
      <w:r w:rsidRPr="00BE73D0">
        <w:rPr>
          <w:rFonts w:cs="Tahoma"/>
          <w:color w:val="000000"/>
          <w:sz w:val="24"/>
          <w:szCs w:val="24"/>
        </w:rPr>
        <w:t>panela</w:t>
      </w:r>
      <w:proofErr w:type="spellEnd"/>
      <w:r w:rsidRPr="00BE73D0">
        <w:rPr>
          <w:rFonts w:cs="Tahoma"/>
          <w:color w:val="000000"/>
          <w:sz w:val="24"/>
          <w:szCs w:val="24"/>
        </w:rPr>
        <w:t>. Nie należy stosować paneli wykonanych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technologii płyty drukowanej PCB, w </w:t>
      </w:r>
      <w:proofErr w:type="spellStart"/>
      <w:r w:rsidRPr="00BE73D0">
        <w:rPr>
          <w:rFonts w:cs="Tahoma"/>
          <w:color w:val="000000"/>
          <w:sz w:val="24"/>
          <w:szCs w:val="24"/>
        </w:rPr>
        <w:t>ktorej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kilka złączy trwale przytwierdzonych jest do </w:t>
      </w:r>
      <w:proofErr w:type="spellStart"/>
      <w:r w:rsidRPr="00BE73D0">
        <w:rPr>
          <w:rFonts w:cs="Tahoma"/>
          <w:color w:val="000000"/>
          <w:sz w:val="24"/>
          <w:szCs w:val="24"/>
        </w:rPr>
        <w:t>wspolnej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płytki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drukowanej. Takie rozwiązanie ogranicza czynności eksploatacyjne i serwisowe, ponieważ w przypadku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konieczności wymiany pojedynczego złącza RJ45 należy zdemontować i wymienić cały panel, narażając na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przestoj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znaczącą część sieci teleinformatycznej. Rozwiązanie modułowe pozwala na serwisowanie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pojedynczego złącza bez ingerencji w pozostałe tory transmisyjne.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Łatwy dostęp do </w:t>
      </w:r>
      <w:proofErr w:type="spellStart"/>
      <w:r w:rsidRPr="00BE73D0">
        <w:rPr>
          <w:rFonts w:cs="Tahoma"/>
          <w:color w:val="000000"/>
          <w:sz w:val="24"/>
          <w:szCs w:val="24"/>
        </w:rPr>
        <w:t>portow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RJ45 w czasie </w:t>
      </w:r>
      <w:proofErr w:type="spellStart"/>
      <w:r w:rsidRPr="00BE73D0">
        <w:rPr>
          <w:rFonts w:cs="Tahoma"/>
          <w:color w:val="000000"/>
          <w:sz w:val="24"/>
          <w:szCs w:val="24"/>
        </w:rPr>
        <w:t>krosowanie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dzięki umieszczeniu 24 złączy RJ45 w jednym rządzie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obok siebie. Nie należy stosować paneli, w </w:t>
      </w:r>
      <w:proofErr w:type="spellStart"/>
      <w:r w:rsidRPr="00BE73D0">
        <w:rPr>
          <w:rFonts w:cs="Tahoma"/>
          <w:color w:val="000000"/>
          <w:sz w:val="24"/>
          <w:szCs w:val="24"/>
        </w:rPr>
        <w:t>ktorych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złącza na jednym U rozmieszczone są w kilku rządach,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gdyż ogranicza to dostęp do </w:t>
      </w:r>
      <w:proofErr w:type="spellStart"/>
      <w:r w:rsidRPr="00BE73D0">
        <w:rPr>
          <w:rFonts w:cs="Tahoma"/>
          <w:color w:val="000000"/>
          <w:sz w:val="24"/>
          <w:szCs w:val="24"/>
        </w:rPr>
        <w:t>portow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Pr="00BE73D0">
        <w:rPr>
          <w:rFonts w:cs="Tahoma"/>
          <w:color w:val="000000"/>
          <w:sz w:val="24"/>
          <w:szCs w:val="24"/>
        </w:rPr>
        <w:t>ktore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zasłaniane są przez złącza z innych </w:t>
      </w:r>
      <w:proofErr w:type="spellStart"/>
      <w:r w:rsidRPr="00BE73D0">
        <w:rPr>
          <w:rFonts w:cs="Tahoma"/>
          <w:color w:val="000000"/>
          <w:sz w:val="24"/>
          <w:szCs w:val="24"/>
        </w:rPr>
        <w:t>rządow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, do </w:t>
      </w:r>
      <w:proofErr w:type="spellStart"/>
      <w:r w:rsidRPr="00BE73D0">
        <w:rPr>
          <w:rFonts w:cs="Tahoma"/>
          <w:color w:val="000000"/>
          <w:sz w:val="24"/>
          <w:szCs w:val="24"/>
        </w:rPr>
        <w:t>ktorych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wpięte są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kable krosowe.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W tylnej części </w:t>
      </w:r>
      <w:proofErr w:type="spellStart"/>
      <w:r w:rsidRPr="00BE73D0">
        <w:rPr>
          <w:rFonts w:cs="Tahoma"/>
          <w:color w:val="000000"/>
          <w:sz w:val="24"/>
          <w:szCs w:val="24"/>
        </w:rPr>
        <w:t>panela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musi znajdować się metalowa prowadnica kabla, dająca możliwość trwałego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przytwierdzenia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kabli instalacyjnych, zabezpieczając je przed wyrwaniem.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W komplecie z panelem należy dostarczyć zestaw śrub montażowych M6.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 xml:space="preserve">4.13.3.3. </w:t>
      </w:r>
      <w:proofErr w:type="spellStart"/>
      <w:r w:rsidRPr="00BE73D0">
        <w:rPr>
          <w:rFonts w:cs="Tahoma,Bold"/>
          <w:b/>
          <w:bCs/>
          <w:color w:val="000000"/>
          <w:sz w:val="24"/>
          <w:szCs w:val="24"/>
        </w:rPr>
        <w:t>Skrętkowe</w:t>
      </w:r>
      <w:proofErr w:type="spellEnd"/>
      <w:r w:rsidRPr="00BE73D0">
        <w:rPr>
          <w:rFonts w:cs="Tahoma,Bold"/>
          <w:b/>
          <w:bCs/>
          <w:color w:val="000000"/>
          <w:sz w:val="24"/>
          <w:szCs w:val="24"/>
        </w:rPr>
        <w:t xml:space="preserve"> kable instalacyjne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 celu implementacji wydajnych aplikacji, w okablowaniu poziomym przewidziano zastosowanie kabli</w:t>
      </w:r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nieekranowanych Multimedia Connect 4 pary U/UTP kat.6 250 MHz. Kabel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skrętkowy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musi</w:t>
      </w:r>
      <w:r>
        <w:rPr>
          <w:rFonts w:cs="Tahoma"/>
          <w:color w:val="000000"/>
          <w:sz w:val="24"/>
          <w:szCs w:val="24"/>
        </w:rPr>
        <w:t xml:space="preserve"> </w:t>
      </w:r>
      <w:r w:rsidRPr="00BE73D0">
        <w:rPr>
          <w:rFonts w:cs="Tahoma"/>
          <w:color w:val="000000"/>
          <w:sz w:val="24"/>
          <w:szCs w:val="24"/>
        </w:rPr>
        <w:t>zapewniać: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Niezawodną wymianę danych dla nawet najbardziej wymagających urządzeń końcowych. Należy</w:t>
      </w:r>
      <w:r>
        <w:rPr>
          <w:rFonts w:cs="Tahoma"/>
          <w:color w:val="000000"/>
          <w:sz w:val="24"/>
          <w:szCs w:val="24"/>
        </w:rPr>
        <w:t xml:space="preserve"> </w:t>
      </w:r>
      <w:r w:rsidRPr="00BE73D0">
        <w:rPr>
          <w:rFonts w:cs="Tahoma"/>
          <w:color w:val="000000"/>
          <w:sz w:val="24"/>
          <w:szCs w:val="24"/>
        </w:rPr>
        <w:t xml:space="preserve">zastosować kabel o wydajności kategorii 6, </w:t>
      </w:r>
      <w:proofErr w:type="spellStart"/>
      <w:r w:rsidRPr="00BE73D0">
        <w:rPr>
          <w:rFonts w:cs="Tahoma"/>
          <w:color w:val="000000"/>
          <w:sz w:val="24"/>
          <w:szCs w:val="24"/>
        </w:rPr>
        <w:t>ktory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spełnia wszystkie aktualne norm okablowania ISO/IEC</w:t>
      </w:r>
      <w:r>
        <w:rPr>
          <w:rFonts w:cs="Tahoma"/>
          <w:color w:val="000000"/>
          <w:sz w:val="24"/>
          <w:szCs w:val="24"/>
        </w:rPr>
        <w:t xml:space="preserve"> </w:t>
      </w:r>
      <w:r w:rsidRPr="00BE73D0">
        <w:rPr>
          <w:rFonts w:cs="Tahoma"/>
          <w:color w:val="000000"/>
          <w:sz w:val="24"/>
          <w:szCs w:val="24"/>
        </w:rPr>
        <w:t>11801:2011 (</w:t>
      </w:r>
      <w:proofErr w:type="spellStart"/>
      <w:r w:rsidRPr="00BE73D0">
        <w:rPr>
          <w:rFonts w:cs="Tahoma"/>
          <w:color w:val="000000"/>
          <w:sz w:val="24"/>
          <w:szCs w:val="24"/>
        </w:rPr>
        <w:t>ktora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zastępuje normy ISO/IEC 11801:2002, ISO/IEC 11801 AMD1:2006, ISO/IEC 11801</w:t>
      </w:r>
      <w:r>
        <w:rPr>
          <w:rFonts w:cs="Tahoma"/>
          <w:color w:val="000000"/>
          <w:sz w:val="24"/>
          <w:szCs w:val="24"/>
        </w:rPr>
        <w:t xml:space="preserve"> </w:t>
      </w:r>
      <w:r w:rsidRPr="00BE73D0">
        <w:rPr>
          <w:rFonts w:cs="Tahoma"/>
          <w:color w:val="000000"/>
          <w:sz w:val="24"/>
          <w:szCs w:val="24"/>
        </w:rPr>
        <w:t>AMD2:2010), EN 50173-1:2011, TIA-568-C.2. Należy to potwierdzić certyfikatem z niezależnego laboratorium</w:t>
      </w:r>
      <w:r>
        <w:rPr>
          <w:rFonts w:cs="Tahoma"/>
          <w:color w:val="000000"/>
          <w:sz w:val="24"/>
          <w:szCs w:val="24"/>
        </w:rPr>
        <w:t xml:space="preserve"> </w:t>
      </w:r>
      <w:r w:rsidRPr="00BE73D0">
        <w:rPr>
          <w:rFonts w:cs="Tahoma"/>
          <w:color w:val="000000"/>
          <w:sz w:val="24"/>
          <w:szCs w:val="24"/>
        </w:rPr>
        <w:t>badawczego Delta potwierdzającym przetestowanie kabla jako niezależnego komponentu pod kątem</w:t>
      </w:r>
      <w:r>
        <w:rPr>
          <w:rFonts w:cs="Tahoma"/>
          <w:color w:val="000000"/>
          <w:sz w:val="24"/>
          <w:szCs w:val="24"/>
        </w:rPr>
        <w:t xml:space="preserve"> </w:t>
      </w:r>
      <w:r w:rsidRPr="00BE73D0">
        <w:rPr>
          <w:rFonts w:cs="Tahoma"/>
          <w:color w:val="000000"/>
          <w:sz w:val="24"/>
          <w:szCs w:val="24"/>
        </w:rPr>
        <w:t>spełniania wszystkich wymienionych norm, a nie w układzie całego kanału transmisyjnego Permanent Link</w:t>
      </w:r>
      <w:r>
        <w:rPr>
          <w:rFonts w:cs="Tahoma"/>
          <w:color w:val="000000"/>
          <w:sz w:val="24"/>
          <w:szCs w:val="24"/>
        </w:rPr>
        <w:t xml:space="preserve"> </w:t>
      </w:r>
      <w:r w:rsidRPr="00BE73D0">
        <w:rPr>
          <w:rFonts w:cs="Tahoma"/>
          <w:color w:val="000000"/>
          <w:sz w:val="24"/>
          <w:szCs w:val="24"/>
        </w:rPr>
        <w:t xml:space="preserve">lub Channel. 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Zasilanie urządzeń końcowych (kamer IP, </w:t>
      </w:r>
      <w:proofErr w:type="spellStart"/>
      <w:r w:rsidRPr="00BE73D0">
        <w:rPr>
          <w:rFonts w:cs="Tahoma"/>
          <w:color w:val="000000"/>
          <w:sz w:val="24"/>
          <w:szCs w:val="24"/>
        </w:rPr>
        <w:t>telefonow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IP, </w:t>
      </w:r>
      <w:proofErr w:type="spellStart"/>
      <w:r w:rsidRPr="00BE73D0">
        <w:rPr>
          <w:rFonts w:cs="Tahoma"/>
          <w:color w:val="000000"/>
          <w:sz w:val="24"/>
          <w:szCs w:val="24"/>
        </w:rPr>
        <w:t>punktow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dostępowych </w:t>
      </w:r>
      <w:proofErr w:type="spellStart"/>
      <w:r w:rsidRPr="00BE73D0">
        <w:rPr>
          <w:rFonts w:cs="Tahoma"/>
          <w:color w:val="000000"/>
          <w:sz w:val="24"/>
          <w:szCs w:val="24"/>
        </w:rPr>
        <w:t>WiFi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itd.) wg najnowszego</w:t>
      </w:r>
      <w:r>
        <w:rPr>
          <w:rFonts w:cs="Tahoma"/>
          <w:color w:val="000000"/>
          <w:sz w:val="24"/>
          <w:szCs w:val="24"/>
        </w:rPr>
        <w:t xml:space="preserve"> </w:t>
      </w:r>
      <w:r w:rsidRPr="00BE73D0">
        <w:rPr>
          <w:rFonts w:cs="Tahoma"/>
          <w:color w:val="000000"/>
          <w:sz w:val="24"/>
          <w:szCs w:val="24"/>
        </w:rPr>
        <w:t xml:space="preserve">standardu </w:t>
      </w:r>
      <w:proofErr w:type="spellStart"/>
      <w:r w:rsidRPr="00BE73D0">
        <w:rPr>
          <w:rFonts w:cs="Tahoma"/>
          <w:color w:val="000000"/>
          <w:sz w:val="24"/>
          <w:szCs w:val="24"/>
        </w:rPr>
        <w:t>PoE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Łatwą i szybką instalację dzięki konstrukcji duplex (</w:t>
      </w:r>
      <w:proofErr w:type="spellStart"/>
      <w:r w:rsidRPr="00BE73D0">
        <w:rPr>
          <w:rFonts w:cs="Tahoma"/>
          <w:color w:val="000000"/>
          <w:sz w:val="24"/>
          <w:szCs w:val="24"/>
        </w:rPr>
        <w:t>dwoch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połączonych ze sobą 4-parowych kabli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skrętkowych</w:t>
      </w:r>
      <w:proofErr w:type="spellEnd"/>
      <w:r w:rsidRPr="00BE73D0">
        <w:rPr>
          <w:rFonts w:cs="Tahoma"/>
          <w:color w:val="000000"/>
          <w:sz w:val="24"/>
          <w:szCs w:val="24"/>
        </w:rPr>
        <w:t>). Dodatkowo taka konstrukcja zapewni lepszą organizację kabli w punktach dystrybucyjnych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oraz trasach kablowych.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 xml:space="preserve">• W celu spełnienia </w:t>
      </w:r>
      <w:proofErr w:type="spellStart"/>
      <w:r w:rsidRPr="00BE73D0">
        <w:rPr>
          <w:rFonts w:cs="Tahoma"/>
          <w:color w:val="000000"/>
          <w:sz w:val="24"/>
          <w:szCs w:val="24"/>
        </w:rPr>
        <w:t>wymogow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przeciwpożarowych należy zastosować kabel w powłoce zewnętrznej LSZH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(ang. </w:t>
      </w:r>
      <w:proofErr w:type="spellStart"/>
      <w:r w:rsidRPr="00BE73D0">
        <w:rPr>
          <w:rFonts w:cs="Tahoma"/>
          <w:color w:val="000000"/>
          <w:sz w:val="24"/>
          <w:szCs w:val="24"/>
        </w:rPr>
        <w:t>Low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Smoke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Zero Halogen), czyli wykonanej z materiału </w:t>
      </w:r>
      <w:proofErr w:type="spellStart"/>
      <w:r w:rsidRPr="00BE73D0">
        <w:rPr>
          <w:rFonts w:cs="Tahoma"/>
          <w:color w:val="000000"/>
          <w:sz w:val="24"/>
          <w:szCs w:val="24"/>
        </w:rPr>
        <w:t>bezhalogenowego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emitującego ograniczoną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ilość szkodliwych substancji w czasie pożaru.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Dodatkowe parametry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Parametr Wartość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2C2929"/>
          <w:sz w:val="24"/>
          <w:szCs w:val="24"/>
        </w:rPr>
      </w:pPr>
      <w:r w:rsidRPr="00BE73D0">
        <w:rPr>
          <w:rFonts w:cs="Tahoma"/>
          <w:color w:val="2C2929"/>
          <w:sz w:val="24"/>
          <w:szCs w:val="24"/>
        </w:rPr>
        <w:t>Rezystancja liniowa (maksymalna) 150 c / Km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2C2929"/>
          <w:sz w:val="24"/>
          <w:szCs w:val="24"/>
        </w:rPr>
      </w:pPr>
      <w:r w:rsidRPr="00BE73D0">
        <w:rPr>
          <w:rFonts w:cs="Tahoma"/>
          <w:color w:val="2C2929"/>
          <w:sz w:val="24"/>
          <w:szCs w:val="24"/>
        </w:rPr>
        <w:t xml:space="preserve">Pojemność wzajemna (maksymalna) 48 </w:t>
      </w:r>
      <w:proofErr w:type="spellStart"/>
      <w:r w:rsidRPr="00BE73D0">
        <w:rPr>
          <w:rFonts w:cs="Tahoma"/>
          <w:color w:val="2C2929"/>
          <w:sz w:val="24"/>
          <w:szCs w:val="24"/>
        </w:rPr>
        <w:t>pF</w:t>
      </w:r>
      <w:proofErr w:type="spellEnd"/>
      <w:r w:rsidRPr="00BE73D0">
        <w:rPr>
          <w:rFonts w:cs="Tahoma"/>
          <w:color w:val="2C2929"/>
          <w:sz w:val="24"/>
          <w:szCs w:val="24"/>
        </w:rPr>
        <w:t xml:space="preserve"> / 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2C2929"/>
          <w:sz w:val="24"/>
          <w:szCs w:val="24"/>
        </w:rPr>
      </w:pPr>
      <w:r w:rsidRPr="00BE73D0">
        <w:rPr>
          <w:rFonts w:cs="Tahoma"/>
          <w:color w:val="2C2929"/>
          <w:sz w:val="24"/>
          <w:szCs w:val="24"/>
        </w:rPr>
        <w:t>Nominalna prędkość propagacji (NVP) 65 %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2C2929"/>
          <w:sz w:val="24"/>
          <w:szCs w:val="24"/>
        </w:rPr>
      </w:pPr>
      <w:r w:rsidRPr="00BE73D0">
        <w:rPr>
          <w:rFonts w:cs="Tahoma"/>
          <w:color w:val="2C2929"/>
          <w:sz w:val="24"/>
          <w:szCs w:val="24"/>
        </w:rPr>
        <w:t>Temperatura pracy - 20 °C / + 70 °C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Wymiary zewnętrzne </w:t>
      </w:r>
      <w:r w:rsidRPr="00BE73D0">
        <w:rPr>
          <w:rFonts w:cs="Tahoma"/>
          <w:color w:val="2C2929"/>
          <w:sz w:val="24"/>
          <w:szCs w:val="24"/>
        </w:rPr>
        <w:t xml:space="preserve">(maksymalne) </w:t>
      </w:r>
      <w:r w:rsidRPr="00BE73D0">
        <w:rPr>
          <w:rFonts w:cs="Tahoma"/>
          <w:color w:val="000000"/>
          <w:sz w:val="24"/>
          <w:szCs w:val="24"/>
        </w:rPr>
        <w:t>6,2 x 13,5 mm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4.13.3.4.Kable krosowe RJ45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Zadaniem kabli krosowych RJ45 jest połączenie łączy okablowania poziomego zakończonych na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panelu rozdzielczym z portami RJ45 urządzeń aktywnych lub z portami centrali telefonicznej. W projekcie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należy zastosować kable krosowe, </w:t>
      </w:r>
      <w:proofErr w:type="spellStart"/>
      <w:r w:rsidRPr="00BE73D0">
        <w:rPr>
          <w:rFonts w:cs="Tahoma"/>
          <w:color w:val="000000"/>
          <w:sz w:val="24"/>
          <w:szCs w:val="24"/>
        </w:rPr>
        <w:t>ktore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zapewnią: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Należy zastosować kabel o wydajności kategorii 6, nieekranowane.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Idealne dopasowanie do łączy okablowania poziomego, dlatego należy użyć kabli krosowych tego samego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systemu okablowania strukturalnego, co pozostałe elementy łączy okablowania. W celu wyeliminowanie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braku ciągłości w łączach wynikających z niepełnej kompatybilności mechanicznej i elektrycznej 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dopuszcza się użyci kabli krosowych innego producenta.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Elastyczną i wygodna w układaniu konstrukcję wykonana z 4-parowego kabla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skrętkowego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typu linka.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4.13.4. Zalecenia i szczegółowe wymagania instalacyjne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4.13.4.1. Instalowanie okablowania strukturalnego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Instalację okablowania strukturalnego należy wykonać z najwyższą starannością z zachowaniem wytycznych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znajdujących się w normach okablowania strukturalnego oraz wytycznych producenta okablowania.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Szczegolnie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należy zastosować się do: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Instalator musi </w:t>
      </w:r>
      <w:proofErr w:type="spellStart"/>
      <w:r w:rsidRPr="00BE73D0">
        <w:rPr>
          <w:rFonts w:cs="Tahoma"/>
          <w:color w:val="000000"/>
          <w:sz w:val="24"/>
          <w:szCs w:val="24"/>
        </w:rPr>
        <w:t>zwrocić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szczegolną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uwagę, by nie naruszyć struktury kabli podczas montażu. Należy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przestrzegać bezpiecznych promieni gięcia kabli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 światłowodowych, sił naciągu, sił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zgniatających oraz przestrzegać zakresu temperatur w czasie instalacji. Dopuszczalne zakresy wymienionych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parametrow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można znaleźć w specyfikacjach technicznych </w:t>
      </w:r>
      <w:proofErr w:type="spellStart"/>
      <w:r w:rsidRPr="00BE73D0">
        <w:rPr>
          <w:rFonts w:cs="Tahoma"/>
          <w:color w:val="000000"/>
          <w:sz w:val="24"/>
          <w:szCs w:val="24"/>
        </w:rPr>
        <w:t>produktow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Kable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należy montować w złączach RJ45 zachowując minimalny </w:t>
      </w:r>
      <w:proofErr w:type="spellStart"/>
      <w:r w:rsidRPr="00BE73D0">
        <w:rPr>
          <w:rFonts w:cs="Tahoma"/>
          <w:color w:val="000000"/>
          <w:sz w:val="24"/>
          <w:szCs w:val="24"/>
        </w:rPr>
        <w:t>rozplot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par wprowadzanych do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złącza.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Długość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kabli instalacyjnych pomiędzy gniazdami RJ45 w panelu rozdzielczym a gniazdami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>przyłączeniowymi nie może być większa niż 90m.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Każdy moduł powinien posiadać możliwość rozszycia kabla według schematu T568A i T568B. Zaleca się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stosowanie rozszycia wg schematu T568B.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Wszystkie metalowe części szaf i stelaży dystrybucyjnych muszą zostać uziemione.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W celu ochrony przed niepowołanym dostępem wszystkie szafy dystrybucyjne oraz pomieszczenia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teletechniczne powinny zostać wyposażone w drzwi z zamkami zabezpieczającymi.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Instalując okablowanie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należy zachowywać poniższe bezpieczne odległości od kabli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zasilających: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Typ kabla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Odległość od instalacji zasilającej [mm]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Brak przegrody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metalicznej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Przegroda metalowa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perforowana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Przegroda metalowa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pełna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Kable SFTP 10 5 0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Kable UFTP; FUTP 50 25 0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Kabel UUTP 100 50 0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 xml:space="preserve">Tabela obowiązuje dla wiązki 15 </w:t>
      </w:r>
      <w:proofErr w:type="spellStart"/>
      <w:r w:rsidRPr="00BE73D0">
        <w:rPr>
          <w:rFonts w:cs="Tahoma"/>
          <w:color w:val="000000"/>
          <w:sz w:val="24"/>
          <w:szCs w:val="24"/>
        </w:rPr>
        <w:t>obwodow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230V / 20A. W przypadku mniejszej ilości </w:t>
      </w:r>
      <w:proofErr w:type="spellStart"/>
      <w:r w:rsidRPr="00BE73D0">
        <w:rPr>
          <w:rFonts w:cs="Tahoma"/>
          <w:color w:val="000000"/>
          <w:sz w:val="24"/>
          <w:szCs w:val="24"/>
        </w:rPr>
        <w:t>obwodow</w:t>
      </w:r>
      <w:proofErr w:type="spellEnd"/>
      <w:r w:rsidRPr="00BE73D0">
        <w:rPr>
          <w:rFonts w:cs="Tahoma"/>
          <w:color w:val="000000"/>
          <w:sz w:val="24"/>
          <w:szCs w:val="24"/>
        </w:rPr>
        <w:t>, odległości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proporcjonalnie się zmniejszają.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>Kable 3-fazowe należy traktować, jako 3 kable 1-fazowe.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 xml:space="preserve">Obwody o prądzie większym niż 20A należy traktować, jako proporcjonalna wielokrotność </w:t>
      </w:r>
      <w:proofErr w:type="spellStart"/>
      <w:r w:rsidRPr="00BE73D0">
        <w:rPr>
          <w:rFonts w:cs="Tahoma"/>
          <w:color w:val="000000"/>
          <w:sz w:val="24"/>
          <w:szCs w:val="24"/>
        </w:rPr>
        <w:t>obwodow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20A.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 xml:space="preserve">Powyższe zalecenia obowiązują w przypadku prawidłowego uziemienia </w:t>
      </w:r>
      <w:proofErr w:type="spellStart"/>
      <w:r w:rsidRPr="00BE73D0">
        <w:rPr>
          <w:rFonts w:cs="Tahoma"/>
          <w:color w:val="000000"/>
          <w:sz w:val="24"/>
          <w:szCs w:val="24"/>
        </w:rPr>
        <w:t>ekranow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kabli transmisyjnych 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metalicznych </w:t>
      </w:r>
      <w:proofErr w:type="spellStart"/>
      <w:r w:rsidRPr="00BE73D0">
        <w:rPr>
          <w:rFonts w:cs="Tahoma"/>
          <w:color w:val="000000"/>
          <w:sz w:val="24"/>
          <w:szCs w:val="24"/>
        </w:rPr>
        <w:t>elementow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tras kablowych.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4.13.4.2. Trasy kablowe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Kable należy prowadzić w dedykowanych do tego celu trasach kablowych: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Okablowanie w pionie między kondygnacjami należy układać w szachtach kablowych i mocować je do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drabin kablowych.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Okablowanie układane w poziomie należy instalować w korytach kablowych lub kanałach kablowych.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głownych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trasach kablowych należy stosować podwieszane koryta kablowe metalowe wykonane z blachy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perforowanej, </w:t>
      </w:r>
      <w:proofErr w:type="spellStart"/>
      <w:r w:rsidRPr="00BE73D0">
        <w:rPr>
          <w:rFonts w:cs="Tahoma"/>
          <w:color w:val="000000"/>
          <w:sz w:val="24"/>
          <w:szCs w:val="24"/>
        </w:rPr>
        <w:t>ktore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instaluje się w przestrzeni sufitowej.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Kable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 światłowodowe okablowania poziomego instalowane pod tynkiem należy układać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rurach osłonowych z tworzywa sztucznego. Nie należy prowadzić kabli telekomunikacyjnych i zasilających w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tej samej rurze osłonowej.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W serwerowni należy zastosować podłogę techniczną podniesioną.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 xml:space="preserve">• Połączenia wykonywane na zewnątrz </w:t>
      </w:r>
      <w:proofErr w:type="spellStart"/>
      <w:r w:rsidRPr="00BE73D0">
        <w:rPr>
          <w:rFonts w:cs="Tahoma"/>
          <w:color w:val="000000"/>
          <w:sz w:val="24"/>
          <w:szCs w:val="24"/>
        </w:rPr>
        <w:t>budynkow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należy realizować przy wykorzystaniu dedykowanej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kanalizacji teletechnicznej.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4.13.5. Pomiary instalacji okablowania strukturalnego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 wykonaniu instalacji okablowania strukturalnego wykonawca musi przeprowadzić odpowiednie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pomiary sprawdzające (certyfikacyjne), wszystkich łączy miedzianych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 światłowodowych,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potwierdzające, iż wykonane okablowanie strukturalne spełnia wymagania norm. Pomiary należy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przeprowadzić zgodnie z wartościami granicznymi zdefiniowanymi w ISO 11801 lub EN 50173. Wyniki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wszystkich </w:t>
      </w:r>
      <w:proofErr w:type="spellStart"/>
      <w:r w:rsidRPr="00BE73D0">
        <w:rPr>
          <w:rFonts w:cs="Tahoma"/>
          <w:color w:val="000000"/>
          <w:sz w:val="24"/>
          <w:szCs w:val="24"/>
        </w:rPr>
        <w:t>pomiarow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muszą być pozytywne. Pomiary należy wykonać przyrządem w pełni sprawnym,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posiadającym ważny certyfikat potwierdzający przejście procesu kalibracji u producenta, co będzie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potwierdzeniem poprawności jego wskazań. Do dokumentacji powykonawczej należy dołączyć wymieniony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certyfikat kalibracji oraz raport z wynikami </w:t>
      </w:r>
      <w:proofErr w:type="spellStart"/>
      <w:r w:rsidRPr="00BE73D0">
        <w:rPr>
          <w:rFonts w:cs="Tahoma"/>
          <w:color w:val="000000"/>
          <w:sz w:val="24"/>
          <w:szCs w:val="24"/>
        </w:rPr>
        <w:t>pomiarow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wszystkich łączy okablowania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skrętkowego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światłowodowego.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4.13.5.1. Pomiary okablowania miedzianego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Wszystkie łącza </w:t>
      </w:r>
      <w:proofErr w:type="spellStart"/>
      <w:r w:rsidRPr="00BE73D0">
        <w:rPr>
          <w:rFonts w:cs="Tahoma"/>
          <w:color w:val="000000"/>
          <w:sz w:val="24"/>
          <w:szCs w:val="24"/>
        </w:rPr>
        <w:t>skrętkowe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systemie należy przetestować pod kątem spełniania </w:t>
      </w:r>
      <w:proofErr w:type="spellStart"/>
      <w:r w:rsidRPr="00BE73D0">
        <w:rPr>
          <w:rFonts w:cs="Tahoma"/>
          <w:color w:val="000000"/>
          <w:sz w:val="24"/>
          <w:szCs w:val="24"/>
        </w:rPr>
        <w:t>wymogow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klasy E /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kategorii 6 wg ISO 11801 lub EN 50173: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Należy przeprowadzić pomiary w układzie pomiarowym typu „Permanent Link” (bez kabli krosowych).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Pomiary należy wykonać miernikiem o poziomie dokładności, co najmniej „Level IV”. Zalecane typy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miernikow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: DSX-5000, DTX-1800 lub DTX-1200 firmy </w:t>
      </w:r>
      <w:proofErr w:type="spellStart"/>
      <w:r w:rsidRPr="00BE73D0">
        <w:rPr>
          <w:rFonts w:cs="Tahoma"/>
          <w:color w:val="000000"/>
          <w:sz w:val="24"/>
          <w:szCs w:val="24"/>
        </w:rPr>
        <w:t>Fluke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Networks.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Należy wykonać pomiary certyfikacyjne, w </w:t>
      </w:r>
      <w:proofErr w:type="spellStart"/>
      <w:r w:rsidRPr="00BE73D0">
        <w:rPr>
          <w:rFonts w:cs="Tahoma"/>
          <w:color w:val="000000"/>
          <w:sz w:val="24"/>
          <w:szCs w:val="24"/>
        </w:rPr>
        <w:t>ktorych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po zmierzeniu rzeczywistych wartości </w:t>
      </w:r>
      <w:proofErr w:type="spellStart"/>
      <w:r w:rsidRPr="00BE73D0">
        <w:rPr>
          <w:rFonts w:cs="Tahoma"/>
          <w:color w:val="000000"/>
          <w:sz w:val="24"/>
          <w:szCs w:val="24"/>
        </w:rPr>
        <w:t>parametrow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łącza, miernik automatycznie </w:t>
      </w:r>
      <w:proofErr w:type="spellStart"/>
      <w:r w:rsidRPr="00BE73D0">
        <w:rPr>
          <w:rFonts w:cs="Tahoma"/>
          <w:color w:val="000000"/>
          <w:sz w:val="24"/>
          <w:szCs w:val="24"/>
        </w:rPr>
        <w:t>porowna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je z granicznymi wartościami definiowanymi przez aktualne normy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okablowania i określi wynik </w:t>
      </w:r>
      <w:proofErr w:type="spellStart"/>
      <w:r w:rsidRPr="00BE73D0">
        <w:rPr>
          <w:rFonts w:cs="Tahoma"/>
          <w:color w:val="000000"/>
          <w:sz w:val="24"/>
          <w:szCs w:val="24"/>
        </w:rPr>
        <w:t>porownania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Wyniki </w:t>
      </w:r>
      <w:proofErr w:type="spellStart"/>
      <w:r w:rsidRPr="00BE73D0">
        <w:rPr>
          <w:rFonts w:cs="Tahoma"/>
          <w:color w:val="000000"/>
          <w:sz w:val="24"/>
          <w:szCs w:val="24"/>
        </w:rPr>
        <w:t>pomiarow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certyfikacyjnych wszystkich łączy musza być prawidłowe.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Pomiary należy wykonać zgodnie z wymaganiami normy PN-EN 50346.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Wymagany zakres mierzonych </w:t>
      </w:r>
      <w:proofErr w:type="spellStart"/>
      <w:r w:rsidRPr="00BE73D0">
        <w:rPr>
          <w:rFonts w:cs="Tahoma"/>
          <w:color w:val="000000"/>
          <w:sz w:val="24"/>
          <w:szCs w:val="24"/>
        </w:rPr>
        <w:t>parametrow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dla każdej z par (kombinacji par):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>Mapa połączeń - poprawność i ciągłość wykonanych połączeń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 xml:space="preserve">Straty odbiciowe (ang. RL - Return </w:t>
      </w:r>
      <w:proofErr w:type="spellStart"/>
      <w:r w:rsidRPr="00BE73D0">
        <w:rPr>
          <w:rFonts w:cs="Tahoma"/>
          <w:color w:val="000000"/>
          <w:sz w:val="24"/>
          <w:szCs w:val="24"/>
        </w:rPr>
        <w:t>Loss</w:t>
      </w:r>
      <w:proofErr w:type="spellEnd"/>
      <w:r w:rsidRPr="00BE73D0">
        <w:rPr>
          <w:rFonts w:cs="Tahoma"/>
          <w:color w:val="000000"/>
          <w:sz w:val="24"/>
          <w:szCs w:val="24"/>
        </w:rPr>
        <w:t>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 xml:space="preserve">Straty wtrąceniowe - tłumienie (ang. IL - </w:t>
      </w:r>
      <w:proofErr w:type="spellStart"/>
      <w:r w:rsidRPr="00BE73D0">
        <w:rPr>
          <w:rFonts w:cs="Tahoma"/>
          <w:color w:val="000000"/>
          <w:sz w:val="24"/>
          <w:szCs w:val="24"/>
        </w:rPr>
        <w:t>Insertion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Loss</w:t>
      </w:r>
      <w:proofErr w:type="spellEnd"/>
      <w:r w:rsidRPr="00BE73D0">
        <w:rPr>
          <w:rFonts w:cs="Tahoma"/>
          <w:color w:val="000000"/>
          <w:sz w:val="24"/>
          <w:szCs w:val="24"/>
        </w:rPr>
        <w:t>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 xml:space="preserve">Straty </w:t>
      </w:r>
      <w:proofErr w:type="spellStart"/>
      <w:r w:rsidRPr="00BE73D0">
        <w:rPr>
          <w:rFonts w:cs="Tahoma"/>
          <w:color w:val="000000"/>
          <w:sz w:val="24"/>
          <w:szCs w:val="24"/>
        </w:rPr>
        <w:t>przesłuchow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zbliżnych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(ang. NEXT - </w:t>
      </w:r>
      <w:proofErr w:type="spellStart"/>
      <w:r w:rsidRPr="00BE73D0">
        <w:rPr>
          <w:rFonts w:cs="Tahoma"/>
          <w:color w:val="000000"/>
          <w:sz w:val="24"/>
          <w:szCs w:val="24"/>
        </w:rPr>
        <w:t>Near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End </w:t>
      </w:r>
      <w:proofErr w:type="spellStart"/>
      <w:r w:rsidRPr="00BE73D0">
        <w:rPr>
          <w:rFonts w:cs="Tahoma"/>
          <w:color w:val="000000"/>
          <w:sz w:val="24"/>
          <w:szCs w:val="24"/>
        </w:rPr>
        <w:t>Crosstalk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Loss</w:t>
      </w:r>
      <w:proofErr w:type="spellEnd"/>
      <w:r w:rsidRPr="00BE73D0">
        <w:rPr>
          <w:rFonts w:cs="Tahoma"/>
          <w:color w:val="000000"/>
          <w:sz w:val="24"/>
          <w:szCs w:val="24"/>
        </w:rPr>
        <w:t>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>Sumaryczny parametr NEXT (ang. PSNEXT – Power Sum NEXT)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proofErr w:type="spellStart"/>
      <w:r w:rsidRPr="00BE73D0">
        <w:rPr>
          <w:rFonts w:cs="Tahoma"/>
          <w:color w:val="000000"/>
          <w:sz w:val="24"/>
          <w:szCs w:val="24"/>
        </w:rPr>
        <w:t>Wspołczynnik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tłumienia w odniesieniu do straty przesłuchu na bliskim końcu (ang. ACR-N – </w:t>
      </w:r>
      <w:proofErr w:type="spellStart"/>
      <w:r w:rsidRPr="00BE73D0">
        <w:rPr>
          <w:rFonts w:cs="Tahoma"/>
          <w:color w:val="000000"/>
          <w:sz w:val="24"/>
          <w:szCs w:val="24"/>
        </w:rPr>
        <w:t>Attenuation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Crosstalk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Ratio </w:t>
      </w:r>
      <w:proofErr w:type="spellStart"/>
      <w:r w:rsidRPr="00BE73D0">
        <w:rPr>
          <w:rFonts w:cs="Tahoma"/>
          <w:color w:val="000000"/>
          <w:sz w:val="24"/>
          <w:szCs w:val="24"/>
        </w:rPr>
        <w:t>at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the </w:t>
      </w:r>
      <w:proofErr w:type="spellStart"/>
      <w:r w:rsidRPr="00BE73D0">
        <w:rPr>
          <w:rFonts w:cs="Tahoma"/>
          <w:color w:val="000000"/>
          <w:sz w:val="24"/>
          <w:szCs w:val="24"/>
        </w:rPr>
        <w:t>Near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end)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 xml:space="preserve">Sumaryczny </w:t>
      </w:r>
      <w:proofErr w:type="spellStart"/>
      <w:r w:rsidRPr="00BE73D0">
        <w:rPr>
          <w:rFonts w:cs="Tahoma"/>
          <w:color w:val="000000"/>
          <w:sz w:val="24"/>
          <w:szCs w:val="24"/>
        </w:rPr>
        <w:t>wspołczynnik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ACR-N (ang. PSACR-N – Power Sum ACR-N)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lastRenderedPageBreak/>
        <w:t xml:space="preserve"> </w:t>
      </w:r>
      <w:proofErr w:type="spellStart"/>
      <w:r w:rsidRPr="00BE73D0">
        <w:rPr>
          <w:rFonts w:cs="Tahoma"/>
          <w:color w:val="000000"/>
          <w:sz w:val="24"/>
          <w:szCs w:val="24"/>
        </w:rPr>
        <w:t>Wspołczynnik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tłumienia w odniesieniu do straty przesłuchu na dalekim końcu (ang. ACR-F – </w:t>
      </w:r>
      <w:proofErr w:type="spellStart"/>
      <w:r w:rsidRPr="00BE73D0">
        <w:rPr>
          <w:rFonts w:cs="Tahoma"/>
          <w:color w:val="000000"/>
          <w:sz w:val="24"/>
          <w:szCs w:val="24"/>
        </w:rPr>
        <w:t>Attenuation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to </w:t>
      </w:r>
      <w:proofErr w:type="spellStart"/>
      <w:r w:rsidRPr="00BE73D0">
        <w:rPr>
          <w:rFonts w:cs="Tahoma"/>
          <w:color w:val="000000"/>
          <w:sz w:val="24"/>
          <w:szCs w:val="24"/>
        </w:rPr>
        <w:t>Crosstalk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Ratio </w:t>
      </w:r>
      <w:proofErr w:type="spellStart"/>
      <w:r w:rsidRPr="00BE73D0">
        <w:rPr>
          <w:rFonts w:cs="Tahoma"/>
          <w:color w:val="000000"/>
          <w:sz w:val="24"/>
          <w:szCs w:val="24"/>
        </w:rPr>
        <w:t>at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the Far end)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 xml:space="preserve">Sumaryczny </w:t>
      </w:r>
      <w:proofErr w:type="spellStart"/>
      <w:r w:rsidRPr="00BE73D0">
        <w:rPr>
          <w:rFonts w:cs="Tahoma"/>
          <w:color w:val="000000"/>
          <w:sz w:val="24"/>
          <w:szCs w:val="24"/>
        </w:rPr>
        <w:t>wspołczynnik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ACR-F (ang. PSACR-F – Power Sum ACR-F)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r w:rsidRPr="00BE73D0">
        <w:rPr>
          <w:rFonts w:cs="Tahoma"/>
          <w:color w:val="000000"/>
          <w:sz w:val="24"/>
          <w:szCs w:val="24"/>
        </w:rPr>
        <w:t xml:space="preserve">Rezystancja pętli dla prądu stałego (ang. DC </w:t>
      </w:r>
      <w:proofErr w:type="spellStart"/>
      <w:r w:rsidRPr="00BE73D0">
        <w:rPr>
          <w:rFonts w:cs="Tahoma"/>
          <w:color w:val="000000"/>
          <w:sz w:val="24"/>
          <w:szCs w:val="24"/>
        </w:rPr>
        <w:t>current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loop</w:t>
      </w:r>
      <w:proofErr w:type="spellEnd"/>
      <w:r w:rsidRPr="00BE73D0">
        <w:rPr>
          <w:rFonts w:cs="Tahoma"/>
          <w:color w:val="000000"/>
          <w:sz w:val="24"/>
          <w:szCs w:val="24"/>
        </w:rPr>
        <w:t>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eastAsia="MSUIGothic-WinCharSetFFFF-H" w:cs="MSUIGothic-WinCharSetFFFF-H"/>
          <w:color w:val="000000"/>
          <w:sz w:val="24"/>
          <w:szCs w:val="24"/>
        </w:rPr>
        <w:t xml:space="preserve"> </w:t>
      </w:r>
      <w:proofErr w:type="spellStart"/>
      <w:r w:rsidRPr="00BE73D0">
        <w:rPr>
          <w:rFonts w:cs="Tahoma"/>
          <w:color w:val="000000"/>
          <w:sz w:val="24"/>
          <w:szCs w:val="24"/>
        </w:rPr>
        <w:t>Opoźnienie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propagacji (ang. </w:t>
      </w:r>
      <w:proofErr w:type="spellStart"/>
      <w:r w:rsidRPr="00BE73D0">
        <w:rPr>
          <w:rFonts w:cs="Tahoma"/>
          <w:color w:val="000000"/>
          <w:sz w:val="24"/>
          <w:szCs w:val="24"/>
        </w:rPr>
        <w:t>Propagation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delay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) i </w:t>
      </w:r>
      <w:proofErr w:type="spellStart"/>
      <w:r w:rsidRPr="00BE73D0">
        <w:rPr>
          <w:rFonts w:cs="Tahoma"/>
          <w:color w:val="000000"/>
          <w:sz w:val="24"/>
          <w:szCs w:val="24"/>
        </w:rPr>
        <w:t>rożnice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opoźnień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propagacji (ang. </w:t>
      </w:r>
      <w:proofErr w:type="spellStart"/>
      <w:r w:rsidRPr="00BE73D0">
        <w:rPr>
          <w:rFonts w:cs="Tahoma"/>
          <w:color w:val="000000"/>
          <w:sz w:val="24"/>
          <w:szCs w:val="24"/>
        </w:rPr>
        <w:t>Delay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skew</w:t>
      </w:r>
      <w:proofErr w:type="spellEnd"/>
      <w:r w:rsidRPr="00BE73D0">
        <w:rPr>
          <w:rFonts w:cs="Tahoma"/>
          <w:color w:val="000000"/>
          <w:sz w:val="24"/>
          <w:szCs w:val="24"/>
        </w:rPr>
        <w:t>)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4.13.6. Dokumentacja powykonawcza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 wykonaniu instalacji wykonawca jest zobowiązany do sporządzenia dokumentacji powykonawczej,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ktora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będzie zawierała: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Opis instalacji, przedstawiający architekturę systemu oraz charakterystykę rozwiązań technicznych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zastosowanych w systemie okablowania.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Listę </w:t>
      </w:r>
      <w:proofErr w:type="spellStart"/>
      <w:r w:rsidRPr="00BE73D0">
        <w:rPr>
          <w:rFonts w:cs="Tahoma"/>
          <w:color w:val="000000"/>
          <w:sz w:val="24"/>
          <w:szCs w:val="24"/>
        </w:rPr>
        <w:t>produktow</w:t>
      </w:r>
      <w:proofErr w:type="spellEnd"/>
      <w:r w:rsidRPr="00BE73D0">
        <w:rPr>
          <w:rFonts w:cs="Tahoma"/>
          <w:color w:val="000000"/>
          <w:sz w:val="24"/>
          <w:szCs w:val="24"/>
        </w:rPr>
        <w:t>, z ilościami, wykorzystanych do budowy sieci okablowania strukturalnego.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Schemat oznaczeń łączy miedzianych i światłowodowych.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Podkłady budowlana z zaznaczeniem: łączy, </w:t>
      </w:r>
      <w:proofErr w:type="spellStart"/>
      <w:r w:rsidRPr="00BE73D0">
        <w:rPr>
          <w:rFonts w:cs="Tahoma"/>
          <w:color w:val="000000"/>
          <w:sz w:val="24"/>
          <w:szCs w:val="24"/>
        </w:rPr>
        <w:t>punktow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przyłączeniowych </w:t>
      </w:r>
      <w:proofErr w:type="spellStart"/>
      <w:r w:rsidRPr="00BE73D0">
        <w:rPr>
          <w:rFonts w:cs="Tahoma"/>
          <w:color w:val="000000"/>
          <w:sz w:val="24"/>
          <w:szCs w:val="24"/>
        </w:rPr>
        <w:t>użytkownikow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oraz </w:t>
      </w:r>
      <w:proofErr w:type="spellStart"/>
      <w:r w:rsidRPr="00BE73D0">
        <w:rPr>
          <w:rFonts w:cs="Tahoma"/>
          <w:color w:val="000000"/>
          <w:sz w:val="24"/>
          <w:szCs w:val="24"/>
        </w:rPr>
        <w:t>punktow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dystrybucyjnych.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Schemat blokowy instalacji.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Rysunki przedstawiające wyposażenie </w:t>
      </w:r>
      <w:proofErr w:type="spellStart"/>
      <w:r w:rsidRPr="00BE73D0">
        <w:rPr>
          <w:rFonts w:cs="Tahoma"/>
          <w:color w:val="000000"/>
          <w:sz w:val="24"/>
          <w:szCs w:val="24"/>
        </w:rPr>
        <w:t>punktow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dystrybucyjnych.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Pozytywne wyniki </w:t>
      </w:r>
      <w:proofErr w:type="spellStart"/>
      <w:r w:rsidRPr="00BE73D0">
        <w:rPr>
          <w:rFonts w:cs="Tahoma"/>
          <w:color w:val="000000"/>
          <w:sz w:val="24"/>
          <w:szCs w:val="24"/>
        </w:rPr>
        <w:t>pomiarow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wszystkich łączy wg normy EN 50173 lub ISO/IEC 11801.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Certyfikat potwierdzający ważność kalibracji przyrządu, </w:t>
      </w:r>
      <w:proofErr w:type="spellStart"/>
      <w:r w:rsidRPr="00BE73D0">
        <w:rPr>
          <w:rFonts w:cs="Tahoma"/>
          <w:color w:val="000000"/>
          <w:sz w:val="24"/>
          <w:szCs w:val="24"/>
        </w:rPr>
        <w:t>ktorym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wykonano pomiary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Dokumentację należy sporządzić w </w:t>
      </w:r>
      <w:proofErr w:type="spellStart"/>
      <w:r w:rsidRPr="00BE73D0">
        <w:rPr>
          <w:rFonts w:cs="Tahoma"/>
          <w:color w:val="000000"/>
          <w:sz w:val="24"/>
          <w:szCs w:val="24"/>
        </w:rPr>
        <w:t>dwoch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kopiach: jedna przeznaczona dla Inwestora, druga przeznaczona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dla producenta, celem uzyskania gwarancji systemowej.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Opis instalacji elektrycznej wraz ze schematami i rzutami wykonanych instalacji elektrycznych.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4.13.7. Wymagania gwarancyjne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Inwestor oczekuje, że zainstalowany system okablowania strukturalnego będzie działał niezawodnie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przez wiele lat. Dlatego wymagane jest udzielenie przez Producenta 25-letniej systemowej, bezpłatnej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gwarancji niezawodności, </w:t>
      </w:r>
      <w:proofErr w:type="spellStart"/>
      <w:r w:rsidRPr="00BE73D0">
        <w:rPr>
          <w:rFonts w:cs="Tahoma"/>
          <w:color w:val="000000"/>
          <w:sz w:val="24"/>
          <w:szCs w:val="24"/>
        </w:rPr>
        <w:t>ktora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zapewni: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Zgodność ze standardami okablowania strukturalnego obowiązującymi w czasie wykonania instalacji.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• Niezawodne działanie aplikacji (</w:t>
      </w:r>
      <w:proofErr w:type="spellStart"/>
      <w:r w:rsidRPr="00BE73D0">
        <w:rPr>
          <w:rFonts w:cs="Tahoma"/>
          <w:color w:val="000000"/>
          <w:sz w:val="24"/>
          <w:szCs w:val="24"/>
        </w:rPr>
        <w:t>protokołow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transmisyjnych), zdefiniowanych w standardach okablowania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strukturalnego obowiązujących w czasie wykonania instalacji, dla </w:t>
      </w:r>
      <w:proofErr w:type="spellStart"/>
      <w:r w:rsidRPr="00BE73D0">
        <w:rPr>
          <w:rFonts w:cs="Tahoma"/>
          <w:color w:val="000000"/>
          <w:sz w:val="24"/>
          <w:szCs w:val="24"/>
        </w:rPr>
        <w:t>ktorych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system został zaprojektowany.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• Brak wad fabrycznych </w:t>
      </w:r>
      <w:proofErr w:type="spellStart"/>
      <w:r w:rsidRPr="00BE73D0">
        <w:rPr>
          <w:rFonts w:cs="Tahoma"/>
          <w:color w:val="000000"/>
          <w:sz w:val="24"/>
          <w:szCs w:val="24"/>
        </w:rPr>
        <w:t>elementow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łączy okablowania oraz </w:t>
      </w:r>
      <w:proofErr w:type="spellStart"/>
      <w:r w:rsidRPr="00BE73D0">
        <w:rPr>
          <w:rFonts w:cs="Tahoma"/>
          <w:color w:val="000000"/>
          <w:sz w:val="24"/>
          <w:szCs w:val="24"/>
        </w:rPr>
        <w:t>błędow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czasie instalacji okablowania.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 tym celu w ciągu 15 dni od daty zakończenia instalacji Wykonawca powinien zgłosić Producentowi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potrzebę udzielenia gwarancji i dostarczyć wymaganą dokumentację powykonawczą oraz pomiary sieci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>okablowania strukturalnego. W ciągu kolejnych 15 dni Wykonawca jest zobowiązany do dostarczenia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Inwestorowi certyfikatu gwarancyjnego łącznie ze </w:t>
      </w:r>
      <w:proofErr w:type="spellStart"/>
      <w:r w:rsidRPr="00BE73D0">
        <w:rPr>
          <w:rFonts w:cs="Tahoma"/>
          <w:color w:val="000000"/>
          <w:sz w:val="24"/>
          <w:szCs w:val="24"/>
        </w:rPr>
        <w:t>szczegołowymi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warunkami gwarancyjnymi, z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uwzględnieniem wymagań zawartych w dokumentacji powyżej.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4.14. Instalacja domofonowa i KD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 niniejszym punkcie zostaną przedstawione i opisane proponowane rozwiązania dotyczące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systemu domofonowego wykonywanych w ramach niniejszego projektu. Na projektowanym oddziale kontrolą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dostępu za pomocą </w:t>
      </w:r>
      <w:proofErr w:type="spellStart"/>
      <w:r w:rsidRPr="00BE73D0">
        <w:rPr>
          <w:rFonts w:cs="Tahoma"/>
          <w:color w:val="000000"/>
          <w:sz w:val="24"/>
          <w:szCs w:val="24"/>
        </w:rPr>
        <w:t>domofonow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objęte będą wejścia na oddział. Wejścia do realizowane będą za pomocą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szyfratorow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 komunikatora głosowego z centralką </w:t>
      </w:r>
      <w:proofErr w:type="spellStart"/>
      <w:r w:rsidRPr="00BE73D0">
        <w:rPr>
          <w:rFonts w:cs="Tahoma"/>
          <w:color w:val="000000"/>
          <w:sz w:val="24"/>
          <w:szCs w:val="24"/>
        </w:rPr>
        <w:t>głowną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na punkcie pielęgniarskim i w pomieszczeniu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socjalnym pielęgniarek. Domofonową kontrolą dostępu objęte wiec będą dwa wejścia na oddział. Trzecie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drzwi wejścia na oddział realizowane będą zwykłą kontrolą dostępu na breloczek (otwieranie zbliżeniowe) 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szyfrator. Wyjścia z oddziału - możliwe otwieranie za pomocą przycisku przy drzwiach, po </w:t>
      </w:r>
      <w:proofErr w:type="spellStart"/>
      <w:r w:rsidRPr="00BE73D0">
        <w:rPr>
          <w:rFonts w:cs="Tahoma"/>
          <w:color w:val="000000"/>
          <w:sz w:val="24"/>
          <w:szCs w:val="24"/>
        </w:rPr>
        <w:t>ktorych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naciśnięciu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następuje </w:t>
      </w:r>
      <w:proofErr w:type="spellStart"/>
      <w:r w:rsidRPr="00BE73D0">
        <w:rPr>
          <w:rFonts w:cs="Tahoma"/>
          <w:color w:val="000000"/>
          <w:sz w:val="24"/>
          <w:szCs w:val="24"/>
        </w:rPr>
        <w:t>zwolenienie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elektrozaczepu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Głowne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cechy proponowanego sytemu: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1. panele wywoławcze oraz urządzenia autonomiczne (szyfrator i czytnik) serii INSPIRO wykonane ze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stali nierdzewnej.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2. obsługa ww. urządzeń do 255 indywidualnych </w:t>
      </w:r>
      <w:proofErr w:type="spellStart"/>
      <w:r w:rsidRPr="00BE73D0">
        <w:rPr>
          <w:rFonts w:cs="Tahoma"/>
          <w:color w:val="000000"/>
          <w:sz w:val="24"/>
          <w:szCs w:val="24"/>
        </w:rPr>
        <w:t>kodow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oraz 1536 kart lub </w:t>
      </w:r>
      <w:proofErr w:type="spellStart"/>
      <w:r w:rsidRPr="00BE73D0">
        <w:rPr>
          <w:rFonts w:cs="Tahoma"/>
          <w:color w:val="000000"/>
          <w:sz w:val="24"/>
          <w:szCs w:val="24"/>
        </w:rPr>
        <w:t>brelokow</w:t>
      </w:r>
      <w:proofErr w:type="spellEnd"/>
      <w:r w:rsidRPr="00BE73D0">
        <w:rPr>
          <w:rFonts w:cs="Tahoma"/>
          <w:color w:val="000000"/>
          <w:sz w:val="24"/>
          <w:szCs w:val="24"/>
        </w:rPr>
        <w:t>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3. montaż podtynkowy, gwarantujący maksymalnie płaskie osadzenie na ścianie zwiększające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estetyczność, bezpieczeństwo oraz </w:t>
      </w:r>
      <w:proofErr w:type="spellStart"/>
      <w:r w:rsidRPr="00BE73D0">
        <w:rPr>
          <w:rFonts w:cs="Tahoma"/>
          <w:color w:val="000000"/>
          <w:sz w:val="24"/>
          <w:szCs w:val="24"/>
        </w:rPr>
        <w:t>wandaloodporność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4. programowa możliwość ustawienia automatycznego otwierania </w:t>
      </w:r>
      <w:proofErr w:type="spellStart"/>
      <w:r w:rsidRPr="00BE73D0">
        <w:rPr>
          <w:rFonts w:cs="Tahoma"/>
          <w:color w:val="000000"/>
          <w:sz w:val="24"/>
          <w:szCs w:val="24"/>
        </w:rPr>
        <w:t>elektrozaczepu</w:t>
      </w:r>
      <w:proofErr w:type="spellEnd"/>
      <w:r w:rsidRPr="00BE73D0">
        <w:rPr>
          <w:rFonts w:cs="Tahoma"/>
          <w:color w:val="000000"/>
          <w:sz w:val="24"/>
          <w:szCs w:val="24"/>
        </w:rPr>
        <w:t>,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5. możliwość rozbudowy systemu o dodatkowe wejścia, urządzenia autonomiczne, odbiorniki </w:t>
      </w:r>
      <w:proofErr w:type="spellStart"/>
      <w:r w:rsidRPr="00BE73D0">
        <w:rPr>
          <w:rFonts w:cs="Tahoma"/>
          <w:color w:val="000000"/>
          <w:sz w:val="24"/>
          <w:szCs w:val="24"/>
        </w:rPr>
        <w:t>etc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Schemat ideowy układu kontroli dostępu przedstawia rysunek E-14, lokalizacja urządzeń na rzucie: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E-05.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4.15. Instalacja telewizji przemysłowej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 niniejszym punkcie zostaną przedstawione i opisane proponowane rozwiązania dotyczące instalacji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telewizji przemysłowej wykonywanej w ramach niniejszego projektu. Niniejsze opracowanie obejmuje swoim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zakresem instalację telewizyjną oraz przedstawia opis </w:t>
      </w:r>
      <w:proofErr w:type="spellStart"/>
      <w:r w:rsidRPr="00BE73D0">
        <w:rPr>
          <w:rFonts w:cs="Tahoma"/>
          <w:color w:val="000000"/>
          <w:sz w:val="24"/>
          <w:szCs w:val="24"/>
        </w:rPr>
        <w:t>elementow</w:t>
      </w:r>
      <w:proofErr w:type="spellEnd"/>
      <w:r w:rsidRPr="00BE73D0">
        <w:rPr>
          <w:rFonts w:cs="Tahoma"/>
          <w:color w:val="000000"/>
          <w:sz w:val="24"/>
          <w:szCs w:val="24"/>
        </w:rPr>
        <w:t>, charakterystykę proponowanych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rozwiązań. Schemat instalacji telewizyjnej przedstawia rysunek E-13, lokalizacja urządzeń na rzucie: E-05.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4.15.1. Rozprowadzenie instalacji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Przewody należy prowadzić ponad sufitem podwieszanym w korytkach. W celu uniknięcia </w:t>
      </w:r>
      <w:proofErr w:type="spellStart"/>
      <w:r w:rsidRPr="00BE73D0">
        <w:rPr>
          <w:rFonts w:cs="Tahoma"/>
          <w:color w:val="000000"/>
          <w:sz w:val="24"/>
          <w:szCs w:val="24"/>
        </w:rPr>
        <w:t>zakłoceń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lastRenderedPageBreak/>
        <w:t>odseparować od innych instalacji. Telewizyjny kabel koncentryczny RG6 poprzez rozgałęźniki prowadzony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wzdłuż korytarza. </w:t>
      </w:r>
      <w:proofErr w:type="spellStart"/>
      <w:r w:rsidRPr="00BE73D0">
        <w:rPr>
          <w:rFonts w:cs="Tahoma"/>
          <w:color w:val="000000"/>
          <w:sz w:val="24"/>
          <w:szCs w:val="24"/>
        </w:rPr>
        <w:t>Przewod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telewizyjny należy sprowadzić do punktu PD zlokalizowanego 15m za wejściem do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OIOMu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do </w:t>
      </w:r>
      <w:proofErr w:type="spellStart"/>
      <w:r w:rsidRPr="00BE73D0">
        <w:rPr>
          <w:rFonts w:cs="Tahoma"/>
          <w:color w:val="000000"/>
          <w:sz w:val="24"/>
          <w:szCs w:val="24"/>
        </w:rPr>
        <w:t>ktorego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zostanie zapewnione dostarczenie sygnału RTV.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Kabel telewizyjny RG6 od rozgałęźnika należy wprowadzić do pomieszczenia, gdzie na wysokości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2,3m wyprowadzić ze ściany. Kabla zakończyć gniazdem. Kabel prowadzić w korytkach powyżej sufitu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podwieszanego. Zapewnić separacje elektromagnetyczną od </w:t>
      </w:r>
      <w:proofErr w:type="spellStart"/>
      <w:r w:rsidRPr="00BE73D0">
        <w:rPr>
          <w:rFonts w:cs="Tahoma"/>
          <w:color w:val="000000"/>
          <w:sz w:val="24"/>
          <w:szCs w:val="24"/>
        </w:rPr>
        <w:t>przewodow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innych instalacji.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Zasilanie urządzeń telewizyjnych realizowane będzie przewodami YDY 3x1,5mm2 prowadzonych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wzdłuż korytarzy z tablicy elektrycznej. Montować gniazdko elektryczne 230V na wysokości 2,3m przy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gniazdku RTV. Zamontować gniazda we </w:t>
      </w:r>
      <w:proofErr w:type="spellStart"/>
      <w:r w:rsidRPr="00BE73D0">
        <w:rPr>
          <w:rFonts w:cs="Tahoma"/>
          <w:color w:val="000000"/>
          <w:sz w:val="24"/>
          <w:szCs w:val="24"/>
        </w:rPr>
        <w:t>wspolnej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ramce.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4.16. Instalacja DSO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4.16.1. Informacje ogólne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 niniejszym obiekcie należy wykonać dźwiękowy system ostrzegawczy w ramach rozbudowy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systemu funkcjonującego w przebudowanej już części istniejącej budynku. Z istniejącej centrali DSO należy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wyprowadzić dwie nowe linie głośnikowe, w </w:t>
      </w:r>
      <w:proofErr w:type="spellStart"/>
      <w:r w:rsidRPr="00BE73D0">
        <w:rPr>
          <w:rFonts w:cs="Tahoma"/>
          <w:color w:val="000000"/>
          <w:sz w:val="24"/>
          <w:szCs w:val="24"/>
        </w:rPr>
        <w:t>ktorych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należy ująć projektowane głośniki na przebudowywanym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oddziale. Przebudowywany oddział, na </w:t>
      </w:r>
      <w:proofErr w:type="spellStart"/>
      <w:r w:rsidRPr="00BE73D0">
        <w:rPr>
          <w:rFonts w:cs="Tahoma"/>
          <w:color w:val="000000"/>
          <w:sz w:val="24"/>
          <w:szCs w:val="24"/>
        </w:rPr>
        <w:t>ktorym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będą zainstalowane głośniki oraz inne urządzenia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przeciwpożarowe stanowił będzie odrębną strefę ppoż. </w:t>
      </w:r>
      <w:proofErr w:type="spellStart"/>
      <w:r w:rsidRPr="00BE73D0">
        <w:rPr>
          <w:rFonts w:cs="Tahoma"/>
          <w:color w:val="000000"/>
          <w:sz w:val="24"/>
          <w:szCs w:val="24"/>
        </w:rPr>
        <w:t>Sposob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działania istniejącej </w:t>
      </w:r>
      <w:proofErr w:type="spellStart"/>
      <w:r w:rsidRPr="00BE73D0">
        <w:rPr>
          <w:rFonts w:cs="Tahoma"/>
          <w:color w:val="000000"/>
          <w:sz w:val="24"/>
          <w:szCs w:val="24"/>
        </w:rPr>
        <w:t>głownej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szafki DSO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pozostaje bez zmian. W przypadku wybuchu pożaru przez DSO zostanie nadany odpowiedni komunikat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zgodnie z dyspozycją odpowiedniego przedstawiciela straży pożarnej. System DSO połączony będzie z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systemem SAP, </w:t>
      </w:r>
      <w:proofErr w:type="spellStart"/>
      <w:r w:rsidRPr="00BE73D0">
        <w:rPr>
          <w:rFonts w:cs="Tahoma"/>
          <w:color w:val="000000"/>
          <w:sz w:val="24"/>
          <w:szCs w:val="24"/>
        </w:rPr>
        <w:t>ktory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w przypadku wybuchu pożaru poinformuje o </w:t>
      </w:r>
      <w:proofErr w:type="spellStart"/>
      <w:r w:rsidRPr="00BE73D0">
        <w:rPr>
          <w:rFonts w:cs="Tahoma"/>
          <w:color w:val="000000"/>
          <w:sz w:val="24"/>
          <w:szCs w:val="24"/>
        </w:rPr>
        <w:t>niebezpiczeństwie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system DSO.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Przewody należy doprowadzić do istniejącej centrali dźwiękowego systemu ostrzegawczego DSO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Bosch, znajdującej się w poziomie piwnicy. Centrale należy rozbudować o szafę ze wzmacniaczem </w:t>
      </w:r>
      <w:proofErr w:type="spellStart"/>
      <w:r w:rsidRPr="00BE73D0">
        <w:rPr>
          <w:rFonts w:cs="Tahoma"/>
          <w:color w:val="000000"/>
          <w:sz w:val="24"/>
          <w:szCs w:val="24"/>
        </w:rPr>
        <w:t>Preasidio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zgodnie z zestawieniem załączonym do projektu. Skonfigurować centralę po przyłączeniu nowych linii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głośnikowych do układu. System DSO </w:t>
      </w:r>
      <w:proofErr w:type="spellStart"/>
      <w:r w:rsidRPr="00BE73D0">
        <w:rPr>
          <w:rFonts w:cs="Tahoma"/>
          <w:color w:val="000000"/>
          <w:sz w:val="24"/>
          <w:szCs w:val="24"/>
        </w:rPr>
        <w:t>wspołpracuje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BE73D0">
        <w:rPr>
          <w:rFonts w:cs="Tahoma"/>
          <w:color w:val="000000"/>
          <w:sz w:val="24"/>
          <w:szCs w:val="24"/>
        </w:rPr>
        <w:t>rownież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 systemem SAP istniejącym (i projektowaną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jego częścią) na obiekcie. Rozbudowa systemu DSO wiąże się </w:t>
      </w:r>
      <w:proofErr w:type="spellStart"/>
      <w:r w:rsidRPr="00BE73D0">
        <w:rPr>
          <w:rFonts w:cs="Tahoma"/>
          <w:color w:val="000000"/>
          <w:sz w:val="24"/>
          <w:szCs w:val="24"/>
        </w:rPr>
        <w:t>rownież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z dołożeniem nowej szafy </w:t>
      </w:r>
      <w:proofErr w:type="spellStart"/>
      <w:r w:rsidRPr="00BE73D0">
        <w:rPr>
          <w:rFonts w:cs="Tahoma"/>
          <w:color w:val="000000"/>
          <w:sz w:val="24"/>
          <w:szCs w:val="24"/>
        </w:rPr>
        <w:t>Merawex</w:t>
      </w:r>
      <w:proofErr w:type="spellEnd"/>
      <w:r w:rsidRPr="00BE73D0">
        <w:rPr>
          <w:rFonts w:cs="Tahoma"/>
          <w:color w:val="000000"/>
          <w:sz w:val="24"/>
          <w:szCs w:val="24"/>
        </w:rPr>
        <w:t>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Należy nagrać odpowiednie komunikaty głosowe do systemu dedykowane dla danej strefy OIOM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zgodnie z wytycznymi strażaka. Przewody głośnikowe stosować typu HTKSH PH 90. Do montażu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lastRenderedPageBreak/>
        <w:t>przewdodow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stosować osprzęt o odporności ogniowej 90 minut.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 związku z dynamiczną przebudową szpitala na etapie przystępowania do prac wykonawczych należy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sprawdzić czy w centrali jest miejsce na wyprowadzenie kolejnych pętli, czy nie zostały one na innym etapie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przebudowy szpitala wcześniej zajęte.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4.16.2. Opis zagrożeń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Dźwiękowy system ostrzegawczy projektuje się tak, aby skutecznie kontrolować wyznaczony do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ochrony obszar w zakresie nadawania </w:t>
      </w:r>
      <w:proofErr w:type="spellStart"/>
      <w:r w:rsidRPr="00BE73D0">
        <w:rPr>
          <w:rFonts w:cs="Tahoma"/>
          <w:color w:val="000000"/>
          <w:sz w:val="24"/>
          <w:szCs w:val="24"/>
        </w:rPr>
        <w:t>komunikatow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głosowych do ludzi znajdujących się w </w:t>
      </w:r>
      <w:proofErr w:type="spellStart"/>
      <w:r w:rsidRPr="00BE73D0">
        <w:rPr>
          <w:rFonts w:cs="Tahoma"/>
          <w:color w:val="000000"/>
          <w:sz w:val="24"/>
          <w:szCs w:val="24"/>
        </w:rPr>
        <w:t>poszczegolnych</w:t>
      </w:r>
      <w:proofErr w:type="spellEnd"/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strefach. Zabezpieczenie projektowanym systemem dźwiękowego systemu ostrzegawczego obejmuje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ochroną oddział OIOM szpitala w Koninie. Zainstalowane urządzenia dźwiękowego systemu ostrzegawczego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będą miały na celu odpowiednie informowanie ludzi w celu podjęcia odpowiednich działań, jak np.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pozostanie lub ucieczka z danej strefy oraz najlepszy kierunek ewakuacji.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4.16.3. Centrala dźwiękowego systemu ostrzegawczego DSO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BE73D0">
        <w:rPr>
          <w:rFonts w:cs="Tahoma"/>
          <w:color w:val="000000"/>
          <w:sz w:val="24"/>
          <w:szCs w:val="24"/>
        </w:rPr>
        <w:t>Głownym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elementem systemu dźwiękowego systemu ostrzegawczego jest centrala DSO zlokalizowana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 poziomie piwnicy.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4.16.4. Urządzenia DSO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W system dźwiękowego systemu ostrzegawczego proponuje się zainstalowanie następujące urządzenia: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Symbol"/>
          <w:color w:val="000000"/>
          <w:sz w:val="24"/>
          <w:szCs w:val="24"/>
        </w:rPr>
        <w:t xml:space="preserve">· </w:t>
      </w:r>
      <w:r w:rsidRPr="00BE73D0">
        <w:rPr>
          <w:rFonts w:cs="Tahoma"/>
          <w:color w:val="000000"/>
          <w:sz w:val="24"/>
          <w:szCs w:val="24"/>
        </w:rPr>
        <w:t xml:space="preserve">głośniki spełniające wymagania CNBOP w zakresie </w:t>
      </w:r>
      <w:proofErr w:type="spellStart"/>
      <w:r w:rsidRPr="00BE73D0">
        <w:rPr>
          <w:rFonts w:cs="Tahoma"/>
          <w:color w:val="000000"/>
          <w:sz w:val="24"/>
          <w:szCs w:val="24"/>
        </w:rPr>
        <w:t>systemow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DSO (do zabudowy w sufitach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podwieszanych oraz do montażu na sufitach stałych).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Głośniki należy połączyć w </w:t>
      </w:r>
      <w:proofErr w:type="spellStart"/>
      <w:r w:rsidRPr="00BE73D0">
        <w:rPr>
          <w:rFonts w:cs="Tahoma"/>
          <w:color w:val="000000"/>
          <w:sz w:val="24"/>
          <w:szCs w:val="24"/>
        </w:rPr>
        <w:t>dwoch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liniach głośnikowych zgodnie z rys. E-04 i schematem E-12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4"/>
          <w:szCs w:val="24"/>
        </w:rPr>
      </w:pPr>
      <w:r w:rsidRPr="00BE73D0">
        <w:rPr>
          <w:rFonts w:cs="Tahoma,Bold"/>
          <w:b/>
          <w:bCs/>
          <w:color w:val="000000"/>
          <w:sz w:val="24"/>
          <w:szCs w:val="24"/>
        </w:rPr>
        <w:t>4.16.5. Okablowanie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>Instalacja przewodowa wewnętrzna dźwiękowego systemu ostrzegawczego wykonana zostanie</w:t>
      </w:r>
    </w:p>
    <w:p w:rsidR="00BE73D0" w:rsidRPr="00BE73D0" w:rsidRDefault="00BE73D0" w:rsidP="00BE73D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E73D0">
        <w:rPr>
          <w:rFonts w:cs="Tahoma"/>
          <w:color w:val="000000"/>
          <w:sz w:val="24"/>
          <w:szCs w:val="24"/>
        </w:rPr>
        <w:t xml:space="preserve">kablami ognioodpornymi typu </w:t>
      </w:r>
      <w:proofErr w:type="spellStart"/>
      <w:r w:rsidRPr="00BE73D0">
        <w:rPr>
          <w:rFonts w:cs="Tahoma"/>
          <w:color w:val="000000"/>
          <w:sz w:val="24"/>
          <w:szCs w:val="24"/>
        </w:rPr>
        <w:t>HTKSHekw</w:t>
      </w:r>
      <w:proofErr w:type="spellEnd"/>
      <w:r w:rsidRPr="00BE73D0">
        <w:rPr>
          <w:rFonts w:cs="Tahoma"/>
          <w:color w:val="000000"/>
          <w:sz w:val="24"/>
          <w:szCs w:val="24"/>
        </w:rPr>
        <w:t xml:space="preserve"> PH90 1x2x1,0, ułożonymi: - Na tynku w listwach, rurach</w:t>
      </w:r>
    </w:p>
    <w:p w:rsidR="009F5825" w:rsidRPr="00BE73D0" w:rsidRDefault="00BE73D0" w:rsidP="00BE73D0">
      <w:r w:rsidRPr="00BE73D0">
        <w:rPr>
          <w:rFonts w:cs="Tahoma"/>
          <w:color w:val="000000"/>
          <w:sz w:val="24"/>
          <w:szCs w:val="24"/>
        </w:rPr>
        <w:t>ochronnych, w korytkach przewidzianych dla dźwiękowego systemu</w:t>
      </w:r>
      <w:r>
        <w:rPr>
          <w:rFonts w:ascii="Tahoma" w:hAnsi="Tahoma" w:cs="Tahoma"/>
          <w:color w:val="000000"/>
          <w:sz w:val="20"/>
          <w:szCs w:val="20"/>
        </w:rPr>
        <w:t xml:space="preserve"> ostrzegawczego</w:t>
      </w:r>
    </w:p>
    <w:sectPr w:rsidR="009F5825" w:rsidRPr="00BE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IGothic-WinCharSetFFFF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D0"/>
    <w:rsid w:val="009F5825"/>
    <w:rsid w:val="00B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ED09-8881-427D-AD13-AE5F5190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4496</Words>
  <Characters>26977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2015-08-20T08:05:00Z</dcterms:created>
  <dcterms:modified xsi:type="dcterms:W3CDTF">2015-08-20T08:13:00Z</dcterms:modified>
</cp:coreProperties>
</file>